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793" w:type="dxa"/>
        <w:tblInd w:w="-12" w:type="dxa"/>
        <w:tblLook w:val="04A0" w:firstRow="1" w:lastRow="0" w:firstColumn="1" w:lastColumn="0" w:noHBand="0" w:noVBand="1"/>
      </w:tblPr>
      <w:tblGrid>
        <w:gridCol w:w="9793"/>
      </w:tblGrid>
      <w:tr w:rsidR="004C4CE0" w:rsidRPr="006D37DB" w14:paraId="6E6F8755" w14:textId="77777777" w:rsidTr="004C4CE0">
        <w:trPr>
          <w:trHeight w:val="490"/>
        </w:trPr>
        <w:tc>
          <w:tcPr>
            <w:tcW w:w="9793" w:type="dxa"/>
            <w:noWrap/>
            <w:vAlign w:val="bottom"/>
          </w:tcPr>
          <w:p w14:paraId="43618779" w14:textId="77777777" w:rsidR="004C4CE0" w:rsidRPr="006D37DB" w:rsidRDefault="004C4CE0" w:rsidP="00330ABA">
            <w:pPr>
              <w:spacing w:after="0" w:line="240" w:lineRule="auto"/>
              <w:rPr>
                <w:rFonts w:ascii="Arial" w:hAnsi="Arial" w:cs="Arial"/>
                <w:b/>
                <w:bCs/>
                <w:color w:val="FFFFFF"/>
                <w:sz w:val="10"/>
                <w:szCs w:val="10"/>
              </w:rPr>
            </w:pPr>
            <w:r>
              <w:rPr>
                <w:noProof/>
              </w:rPr>
              <w:drawing>
                <wp:anchor distT="0" distB="0" distL="114300" distR="114300" simplePos="0" relativeHeight="251664384" behindDoc="1" locked="0" layoutInCell="1" allowOverlap="1" wp14:anchorId="73176225" wp14:editId="524ACAB3">
                  <wp:simplePos x="0" y="0"/>
                  <wp:positionH relativeFrom="margin">
                    <wp:posOffset>5264150</wp:posOffset>
                  </wp:positionH>
                  <wp:positionV relativeFrom="margin">
                    <wp:posOffset>-32385</wp:posOffset>
                  </wp:positionV>
                  <wp:extent cx="1038860" cy="887730"/>
                  <wp:effectExtent l="0" t="0" r="8890" b="7620"/>
                  <wp:wrapSquare wrapText="bothSides"/>
                  <wp:docPr id="2" name="Picture 2" descr="A logo with a cross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logo with a cross and blue text&#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38860" cy="8877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675CFC39" wp14:editId="0DD1EAEB">
                  <wp:simplePos x="0" y="0"/>
                  <wp:positionH relativeFrom="column">
                    <wp:posOffset>-1441450</wp:posOffset>
                  </wp:positionH>
                  <wp:positionV relativeFrom="paragraph">
                    <wp:posOffset>-124460</wp:posOffset>
                  </wp:positionV>
                  <wp:extent cx="1395730" cy="1005840"/>
                  <wp:effectExtent l="0" t="0" r="0" b="3810"/>
                  <wp:wrapSquare wrapText="bothSides"/>
                  <wp:docPr id="763571061" name="Picture 763571061"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71061" name="Picture 763571061" descr="A black and white logo&#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5730" cy="1005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495F7EE8">
              <w:rPr>
                <w:rFonts w:ascii="Arial" w:hAnsi="Arial" w:cs="Arial"/>
                <w:b/>
                <w:bCs/>
                <w:color w:val="FFFFFF" w:themeColor="background1"/>
                <w:sz w:val="10"/>
                <w:szCs w:val="10"/>
              </w:rPr>
              <w:t>+</w:t>
            </w:r>
          </w:p>
          <w:p w14:paraId="0F971051" w14:textId="77777777" w:rsidR="004C4CE0" w:rsidRPr="006D37DB" w:rsidRDefault="004C4CE0" w:rsidP="00330ABA">
            <w:pPr>
              <w:spacing w:after="0" w:line="240" w:lineRule="auto"/>
              <w:jc w:val="right"/>
              <w:rPr>
                <w:rFonts w:ascii="Arial" w:hAnsi="Arial" w:cs="Arial"/>
                <w:b/>
                <w:bCs/>
                <w:color w:val="FFFFFF"/>
              </w:rPr>
            </w:pPr>
          </w:p>
          <w:p w14:paraId="3159A15C" w14:textId="77777777" w:rsidR="004C4CE0" w:rsidRDefault="004C4CE0" w:rsidP="00330ABA">
            <w:pPr>
              <w:spacing w:after="0" w:line="240" w:lineRule="auto"/>
              <w:jc w:val="right"/>
              <w:rPr>
                <w:rFonts w:ascii="Arial" w:hAnsi="Arial" w:cs="Arial"/>
                <w:b/>
                <w:bCs/>
                <w:color w:val="FFFFFF"/>
                <w:sz w:val="10"/>
                <w:szCs w:val="10"/>
              </w:rPr>
            </w:pPr>
          </w:p>
          <w:p w14:paraId="56900729" w14:textId="77777777" w:rsidR="004C4CE0" w:rsidRPr="007914B2" w:rsidRDefault="004C4CE0" w:rsidP="00330ABA">
            <w:pPr>
              <w:rPr>
                <w:rFonts w:ascii="Arial" w:hAnsi="Arial" w:cs="Arial"/>
                <w:sz w:val="10"/>
                <w:szCs w:val="10"/>
              </w:rPr>
            </w:pPr>
          </w:p>
        </w:tc>
      </w:tr>
    </w:tbl>
    <w:tbl>
      <w:tblPr>
        <w:tblW w:w="10247" w:type="dxa"/>
        <w:jc w:val="center"/>
        <w:tblBorders>
          <w:top w:val="single" w:sz="2" w:space="0" w:color="auto"/>
          <w:left w:val="single" w:sz="2" w:space="0" w:color="auto"/>
          <w:bottom w:val="single" w:sz="2" w:space="0" w:color="auto"/>
          <w:right w:val="single" w:sz="2" w:space="0" w:color="auto"/>
          <w:insideH w:val="single" w:sz="2" w:space="0" w:color="auto"/>
        </w:tblBorders>
        <w:tblLayout w:type="fixed"/>
        <w:tblLook w:val="0000" w:firstRow="0" w:lastRow="0" w:firstColumn="0" w:lastColumn="0" w:noHBand="0" w:noVBand="0"/>
      </w:tblPr>
      <w:tblGrid>
        <w:gridCol w:w="10247"/>
      </w:tblGrid>
      <w:tr w:rsidR="00AD40EA" w:rsidRPr="004739F3" w14:paraId="0E658587" w14:textId="77777777" w:rsidTr="00AD40EA">
        <w:trPr>
          <w:trHeight w:val="1175"/>
          <w:jc w:val="center"/>
        </w:trPr>
        <w:tc>
          <w:tcPr>
            <w:tcW w:w="10247" w:type="dxa"/>
            <w:tcBorders>
              <w:bottom w:val="single" w:sz="4" w:space="0" w:color="auto"/>
            </w:tcBorders>
            <w:shd w:val="clear" w:color="auto" w:fill="F3F3F3"/>
            <w:vAlign w:val="center"/>
          </w:tcPr>
          <w:p w14:paraId="47A7C71B" w14:textId="77777777" w:rsidR="00AD40EA" w:rsidRDefault="00AD40EA" w:rsidP="001A1DC7">
            <w:pPr>
              <w:tabs>
                <w:tab w:val="left" w:pos="1732"/>
              </w:tabs>
              <w:autoSpaceDE w:val="0"/>
              <w:autoSpaceDN w:val="0"/>
              <w:adjustRightInd w:val="0"/>
              <w:spacing w:before="120" w:after="120"/>
              <w:jc w:val="center"/>
              <w:rPr>
                <w:rFonts w:ascii="Arial" w:hAnsi="Arial" w:cs="Arial"/>
                <w:b/>
                <w:bCs/>
                <w:color w:val="000000"/>
              </w:rPr>
            </w:pPr>
            <w:r>
              <w:rPr>
                <w:rFonts w:ascii="Arial" w:hAnsi="Arial" w:cs="Arial"/>
                <w:b/>
                <w:bCs/>
                <w:color w:val="000000"/>
              </w:rPr>
              <w:t>IRREGULARITY REPORT</w:t>
            </w:r>
          </w:p>
          <w:p w14:paraId="0A8E4123" w14:textId="77777777" w:rsidR="00AD40EA" w:rsidRPr="003A5F3B" w:rsidRDefault="00AD40EA" w:rsidP="001A1DC7">
            <w:pPr>
              <w:tabs>
                <w:tab w:val="left" w:pos="1732"/>
              </w:tabs>
              <w:autoSpaceDE w:val="0"/>
              <w:autoSpaceDN w:val="0"/>
              <w:adjustRightInd w:val="0"/>
              <w:spacing w:before="120" w:after="120"/>
              <w:jc w:val="right"/>
              <w:rPr>
                <w:rFonts w:ascii="Arial" w:hAnsi="Arial" w:cs="Arial"/>
                <w:b/>
                <w:bCs/>
                <w:color w:val="000000"/>
              </w:rPr>
            </w:pPr>
            <w:r>
              <w:rPr>
                <w:rFonts w:ascii="Arial" w:hAnsi="Arial" w:cs="Arial"/>
                <w:b/>
                <w:bCs/>
                <w:color w:val="000000"/>
              </w:rPr>
              <w:t>Programming Period 2021-2027</w:t>
            </w:r>
            <w:r w:rsidR="001A1DC7">
              <w:rPr>
                <w:rFonts w:ascii="Arial" w:hAnsi="Arial" w:cs="Arial"/>
                <w:bCs/>
                <w:i/>
                <w:color w:val="000000"/>
                <w:sz w:val="16"/>
                <w:szCs w:val="16"/>
              </w:rPr>
              <w:t xml:space="preserve">                                      v1.3</w:t>
            </w:r>
            <w:r w:rsidR="001A1DC7" w:rsidRPr="006D60ED">
              <w:rPr>
                <w:rFonts w:ascii="Arial" w:hAnsi="Arial" w:cs="Arial"/>
                <w:bCs/>
                <w:i/>
                <w:color w:val="000000"/>
                <w:sz w:val="16"/>
                <w:szCs w:val="16"/>
              </w:rPr>
              <w:t xml:space="preserve"> </w:t>
            </w:r>
            <w:r w:rsidR="001A1DC7">
              <w:rPr>
                <w:rFonts w:ascii="Arial" w:hAnsi="Arial" w:cs="Arial"/>
                <w:bCs/>
                <w:i/>
                <w:color w:val="000000"/>
                <w:sz w:val="16"/>
                <w:szCs w:val="16"/>
              </w:rPr>
              <w:t>– November 2</w:t>
            </w:r>
            <w:r w:rsidR="001A1DC7" w:rsidRPr="006D60ED">
              <w:rPr>
                <w:rFonts w:ascii="Arial" w:hAnsi="Arial" w:cs="Arial"/>
                <w:i/>
                <w:sz w:val="16"/>
                <w:szCs w:val="16"/>
              </w:rPr>
              <w:t>0</w:t>
            </w:r>
            <w:r w:rsidR="001A1DC7">
              <w:rPr>
                <w:rFonts w:ascii="Arial" w:hAnsi="Arial" w:cs="Arial"/>
                <w:i/>
                <w:sz w:val="16"/>
                <w:szCs w:val="16"/>
              </w:rPr>
              <w:t>25</w:t>
            </w:r>
          </w:p>
        </w:tc>
      </w:tr>
    </w:tbl>
    <w:p w14:paraId="67C04D27" w14:textId="77777777" w:rsidR="00B66E05" w:rsidRDefault="00B66E05" w:rsidP="00374F12">
      <w:pPr>
        <w:spacing w:after="0"/>
      </w:pPr>
    </w:p>
    <w:tbl>
      <w:tblPr>
        <w:tblW w:w="10261" w:type="dxa"/>
        <w:tblInd w:w="-31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1E0" w:firstRow="1" w:lastRow="1" w:firstColumn="1" w:lastColumn="1" w:noHBand="0" w:noVBand="0"/>
      </w:tblPr>
      <w:tblGrid>
        <w:gridCol w:w="4720"/>
        <w:gridCol w:w="5541"/>
      </w:tblGrid>
      <w:tr w:rsidR="006E44BA" w:rsidRPr="00FF6AD4" w14:paraId="1DF5E567" w14:textId="77777777" w:rsidTr="007204B8">
        <w:trPr>
          <w:trHeight w:val="170"/>
        </w:trPr>
        <w:tc>
          <w:tcPr>
            <w:tcW w:w="10261" w:type="dxa"/>
            <w:gridSpan w:val="2"/>
            <w:shd w:val="clear" w:color="auto" w:fill="DAE9F7" w:themeFill="text2" w:themeFillTint="1A"/>
          </w:tcPr>
          <w:p w14:paraId="575CCB73" w14:textId="77777777" w:rsidR="006E44BA" w:rsidRPr="00FF6AD4" w:rsidRDefault="00B21B30" w:rsidP="00724C2D">
            <w:pPr>
              <w:pStyle w:val="ListParagraph"/>
              <w:spacing w:before="120" w:after="120"/>
              <w:ind w:left="34"/>
              <w:rPr>
                <w:rFonts w:ascii="Arial" w:hAnsi="Arial" w:cs="Arial"/>
                <w:b/>
                <w:sz w:val="20"/>
                <w:szCs w:val="20"/>
              </w:rPr>
            </w:pPr>
            <w:r w:rsidRPr="00FF6AD4">
              <w:rPr>
                <w:rFonts w:ascii="Arial" w:hAnsi="Arial" w:cs="Arial"/>
                <w:b/>
                <w:bCs/>
                <w:sz w:val="20"/>
                <w:szCs w:val="20"/>
              </w:rPr>
              <w:t>1.</w:t>
            </w:r>
            <w:r w:rsidR="00BB4439" w:rsidRPr="00FF6AD4">
              <w:rPr>
                <w:rFonts w:ascii="Arial" w:hAnsi="Arial" w:cs="Arial"/>
                <w:b/>
                <w:bCs/>
                <w:sz w:val="20"/>
                <w:szCs w:val="20"/>
              </w:rPr>
              <w:t>0</w:t>
            </w:r>
            <w:r w:rsidRPr="00FF6AD4">
              <w:rPr>
                <w:rFonts w:ascii="Arial" w:hAnsi="Arial" w:cs="Arial"/>
                <w:b/>
                <w:bCs/>
                <w:sz w:val="20"/>
                <w:szCs w:val="20"/>
              </w:rPr>
              <w:t xml:space="preserve"> GENERAL INFORMATION</w:t>
            </w:r>
          </w:p>
        </w:tc>
      </w:tr>
      <w:tr w:rsidR="002455C6" w:rsidRPr="00FF6AD4" w14:paraId="0316002F" w14:textId="77777777" w:rsidTr="007204B8">
        <w:trPr>
          <w:trHeight w:val="170"/>
        </w:trPr>
        <w:tc>
          <w:tcPr>
            <w:tcW w:w="4720" w:type="dxa"/>
            <w:tcBorders>
              <w:right w:val="single" w:sz="4" w:space="0" w:color="auto"/>
            </w:tcBorders>
            <w:shd w:val="clear" w:color="auto" w:fill="F2F2F2" w:themeFill="background1" w:themeFillShade="F2"/>
            <w:vAlign w:val="center"/>
          </w:tcPr>
          <w:p w14:paraId="7D6E6619" w14:textId="77777777" w:rsidR="002455C6" w:rsidRPr="00FF6AD4" w:rsidRDefault="002455C6"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Irregularity Category</w:t>
            </w:r>
          </w:p>
        </w:tc>
        <w:tc>
          <w:tcPr>
            <w:tcW w:w="5541" w:type="dxa"/>
            <w:tcBorders>
              <w:left w:val="single" w:sz="4" w:space="0" w:color="auto"/>
            </w:tcBorders>
            <w:vAlign w:val="center"/>
          </w:tcPr>
          <w:p w14:paraId="0F4FCA71" w14:textId="77777777" w:rsidR="002455C6" w:rsidRPr="00FF6AD4" w:rsidRDefault="00000000" w:rsidP="002455C6">
            <w:pPr>
              <w:pStyle w:val="ListParagraph"/>
              <w:spacing w:before="120" w:after="120"/>
              <w:ind w:left="0"/>
              <w:rPr>
                <w:rFonts w:ascii="Arial" w:hAnsi="Arial" w:cs="Arial"/>
                <w:sz w:val="20"/>
                <w:szCs w:val="20"/>
              </w:rPr>
            </w:pPr>
            <w:sdt>
              <w:sdtPr>
                <w:rPr>
                  <w:rFonts w:ascii="Arial" w:hAnsi="Arial" w:cs="Arial"/>
                  <w:sz w:val="20"/>
                  <w:szCs w:val="20"/>
                </w:rPr>
                <w:id w:val="992449746"/>
                <w14:checkbox>
                  <w14:checked w14:val="0"/>
                  <w14:checkedState w14:val="2612" w14:font="MS Gothic"/>
                  <w14:uncheckedState w14:val="2610" w14:font="MS Gothic"/>
                </w14:checkbox>
              </w:sdtPr>
              <w:sdtContent>
                <w:r w:rsidR="007A0CDC" w:rsidRPr="00FF6AD4">
                  <w:rPr>
                    <w:rFonts w:ascii="Segoe UI Symbol" w:eastAsia="MS Gothic" w:hAnsi="Segoe UI Symbol" w:cs="Segoe UI Symbol"/>
                    <w:sz w:val="20"/>
                    <w:szCs w:val="20"/>
                  </w:rPr>
                  <w:t>☐</w:t>
                </w:r>
              </w:sdtContent>
            </w:sdt>
            <w:r w:rsidR="007A0CDC" w:rsidRPr="00FF6AD4">
              <w:rPr>
                <w:rFonts w:ascii="Arial" w:hAnsi="Arial" w:cs="Arial"/>
                <w:b/>
                <w:sz w:val="20"/>
                <w:szCs w:val="20"/>
              </w:rPr>
              <w:t xml:space="preserve"> </w:t>
            </w:r>
            <w:r w:rsidR="002455C6" w:rsidRPr="00FF6AD4">
              <w:rPr>
                <w:rFonts w:ascii="Arial" w:hAnsi="Arial" w:cs="Arial"/>
                <w:b/>
                <w:sz w:val="20"/>
                <w:szCs w:val="20"/>
              </w:rPr>
              <w:t>CPIR(</w:t>
            </w:r>
            <w:proofErr w:type="gramStart"/>
            <w:r w:rsidR="002455C6" w:rsidRPr="00FF6AD4">
              <w:rPr>
                <w:rFonts w:ascii="Arial" w:hAnsi="Arial" w:cs="Arial"/>
                <w:b/>
                <w:sz w:val="20"/>
                <w:szCs w:val="20"/>
              </w:rPr>
              <w:t xml:space="preserve">A)   </w:t>
            </w:r>
            <w:proofErr w:type="gramEnd"/>
            <w:r w:rsidR="002455C6" w:rsidRPr="00FF6AD4">
              <w:rPr>
                <w:rFonts w:ascii="Arial" w:hAnsi="Arial" w:cs="Arial"/>
                <w:b/>
                <w:sz w:val="20"/>
                <w:szCs w:val="20"/>
              </w:rPr>
              <w:t xml:space="preserve">  </w:t>
            </w:r>
            <w:sdt>
              <w:sdtPr>
                <w:rPr>
                  <w:rFonts w:ascii="Arial" w:hAnsi="Arial" w:cs="Arial"/>
                  <w:sz w:val="20"/>
                  <w:szCs w:val="20"/>
                </w:rPr>
                <w:id w:val="-1588997825"/>
                <w14:checkbox>
                  <w14:checked w14:val="0"/>
                  <w14:checkedState w14:val="2612" w14:font="MS Gothic"/>
                  <w14:uncheckedState w14:val="2610" w14:font="MS Gothic"/>
                </w14:checkbox>
              </w:sdtPr>
              <w:sdtContent>
                <w:r w:rsidR="007A0CDC" w:rsidRPr="00FF6AD4">
                  <w:rPr>
                    <w:rFonts w:ascii="Segoe UI Symbol" w:eastAsia="MS Gothic" w:hAnsi="Segoe UI Symbol" w:cs="Segoe UI Symbol"/>
                    <w:sz w:val="20"/>
                    <w:szCs w:val="20"/>
                  </w:rPr>
                  <w:t>☐</w:t>
                </w:r>
              </w:sdtContent>
            </w:sdt>
            <w:r w:rsidR="007A0CDC" w:rsidRPr="00FF6AD4">
              <w:rPr>
                <w:rFonts w:ascii="Arial" w:hAnsi="Arial" w:cs="Arial"/>
                <w:b/>
                <w:sz w:val="20"/>
                <w:szCs w:val="20"/>
              </w:rPr>
              <w:t xml:space="preserve"> </w:t>
            </w:r>
            <w:r w:rsidR="002455C6" w:rsidRPr="00FF6AD4">
              <w:rPr>
                <w:rFonts w:ascii="Arial" w:hAnsi="Arial" w:cs="Arial"/>
                <w:b/>
                <w:sz w:val="20"/>
                <w:szCs w:val="20"/>
              </w:rPr>
              <w:t>CPIR(B)</w:t>
            </w:r>
            <w:r w:rsidR="002A64C4" w:rsidRPr="00FF6AD4">
              <w:rPr>
                <w:rFonts w:ascii="Arial" w:hAnsi="Arial" w:cs="Arial"/>
                <w:b/>
                <w:sz w:val="20"/>
                <w:szCs w:val="20"/>
              </w:rPr>
              <w:t xml:space="preserve"> </w:t>
            </w:r>
            <w:r w:rsidR="002A64C4" w:rsidRPr="00FF6AD4">
              <w:rPr>
                <w:rFonts w:ascii="Arial" w:hAnsi="Arial" w:cs="Arial"/>
                <w:bCs/>
                <w:i/>
                <w:iCs/>
                <w:sz w:val="20"/>
                <w:szCs w:val="20"/>
              </w:rPr>
              <w:t>Irregularity that amounts to less than €20 total eligible</w:t>
            </w:r>
          </w:p>
        </w:tc>
      </w:tr>
      <w:tr w:rsidR="002455C6" w:rsidRPr="00FF6AD4" w14:paraId="691FB57A" w14:textId="77777777" w:rsidTr="007204B8">
        <w:trPr>
          <w:trHeight w:val="170"/>
        </w:trPr>
        <w:tc>
          <w:tcPr>
            <w:tcW w:w="4720" w:type="dxa"/>
            <w:tcBorders>
              <w:right w:val="single" w:sz="4" w:space="0" w:color="auto"/>
            </w:tcBorders>
            <w:shd w:val="clear" w:color="auto" w:fill="F2F2F2" w:themeFill="background1" w:themeFillShade="F2"/>
            <w:vAlign w:val="center"/>
          </w:tcPr>
          <w:p w14:paraId="7E11C836" w14:textId="77777777" w:rsidR="002455C6" w:rsidRPr="00FF6AD4" w:rsidRDefault="002455C6"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Accounting Year</w:t>
            </w:r>
          </w:p>
        </w:tc>
        <w:tc>
          <w:tcPr>
            <w:tcW w:w="5541" w:type="dxa"/>
            <w:tcBorders>
              <w:left w:val="single" w:sz="4" w:space="0" w:color="auto"/>
            </w:tcBorders>
            <w:vAlign w:val="center"/>
          </w:tcPr>
          <w:p w14:paraId="0B3AC838" w14:textId="77777777" w:rsidR="002455C6" w:rsidRPr="00FF6AD4" w:rsidRDefault="002455C6" w:rsidP="009170EE">
            <w:pPr>
              <w:pStyle w:val="ListParagraph"/>
              <w:spacing w:before="120" w:after="120"/>
              <w:ind w:left="0"/>
              <w:rPr>
                <w:rFonts w:ascii="Arial" w:hAnsi="Arial" w:cs="Arial"/>
                <w:sz w:val="20"/>
                <w:szCs w:val="20"/>
              </w:rPr>
            </w:pPr>
          </w:p>
        </w:tc>
      </w:tr>
      <w:tr w:rsidR="002455C6" w:rsidRPr="00FF6AD4" w14:paraId="5C9ACEB8" w14:textId="77777777" w:rsidTr="007204B8">
        <w:trPr>
          <w:trHeight w:val="170"/>
        </w:trPr>
        <w:tc>
          <w:tcPr>
            <w:tcW w:w="4720" w:type="dxa"/>
            <w:tcBorders>
              <w:right w:val="single" w:sz="4" w:space="0" w:color="auto"/>
            </w:tcBorders>
            <w:shd w:val="clear" w:color="auto" w:fill="F2F2F2" w:themeFill="background1" w:themeFillShade="F2"/>
            <w:vAlign w:val="center"/>
          </w:tcPr>
          <w:p w14:paraId="0081FED0" w14:textId="77777777" w:rsidR="002455C6" w:rsidRPr="00FF6AD4" w:rsidRDefault="0060348B"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Category of Intervention</w:t>
            </w:r>
          </w:p>
        </w:tc>
        <w:tc>
          <w:tcPr>
            <w:tcW w:w="5541" w:type="dxa"/>
            <w:tcBorders>
              <w:left w:val="single" w:sz="4" w:space="0" w:color="auto"/>
            </w:tcBorders>
            <w:vAlign w:val="center"/>
          </w:tcPr>
          <w:p w14:paraId="16191DD9" w14:textId="77777777" w:rsidR="002455C6" w:rsidRPr="00FF6AD4" w:rsidRDefault="0060348B" w:rsidP="009170EE">
            <w:pPr>
              <w:pStyle w:val="ListParagraph"/>
              <w:spacing w:before="120" w:after="120"/>
              <w:ind w:left="0"/>
              <w:rPr>
                <w:rFonts w:ascii="Arial" w:hAnsi="Arial" w:cs="Arial"/>
                <w:i/>
                <w:sz w:val="20"/>
                <w:szCs w:val="20"/>
              </w:rPr>
            </w:pPr>
            <w:r w:rsidRPr="00FF6AD4">
              <w:rPr>
                <w:rFonts w:ascii="Arial" w:hAnsi="Arial" w:cs="Arial"/>
                <w:i/>
                <w:sz w:val="20"/>
                <w:szCs w:val="20"/>
              </w:rPr>
              <w:t>Refer to list</w:t>
            </w:r>
          </w:p>
        </w:tc>
      </w:tr>
      <w:tr w:rsidR="00CD3143" w:rsidRPr="00FF6AD4" w14:paraId="01EBBC98" w14:textId="77777777" w:rsidTr="007204B8">
        <w:trPr>
          <w:trHeight w:val="170"/>
        </w:trPr>
        <w:tc>
          <w:tcPr>
            <w:tcW w:w="4720" w:type="dxa"/>
            <w:tcBorders>
              <w:right w:val="single" w:sz="4" w:space="0" w:color="auto"/>
            </w:tcBorders>
            <w:shd w:val="clear" w:color="auto" w:fill="F2F2F2" w:themeFill="background1" w:themeFillShade="F2"/>
            <w:vAlign w:val="center"/>
          </w:tcPr>
          <w:p w14:paraId="39F959B9" w14:textId="77777777" w:rsidR="00CD3143" w:rsidRPr="00FF6AD4" w:rsidRDefault="00CD3143"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Programming Period</w:t>
            </w:r>
          </w:p>
        </w:tc>
        <w:tc>
          <w:tcPr>
            <w:tcW w:w="5541" w:type="dxa"/>
            <w:tcBorders>
              <w:left w:val="single" w:sz="4" w:space="0" w:color="auto"/>
            </w:tcBorders>
            <w:vAlign w:val="center"/>
          </w:tcPr>
          <w:p w14:paraId="2DF3ED84" w14:textId="77777777" w:rsidR="00CD3143" w:rsidRPr="00FF6AD4" w:rsidRDefault="002A64C4" w:rsidP="002455C6">
            <w:pPr>
              <w:pStyle w:val="ListParagraph"/>
              <w:spacing w:before="120" w:after="120"/>
              <w:ind w:left="0"/>
              <w:rPr>
                <w:rFonts w:ascii="Arial" w:hAnsi="Arial" w:cs="Arial"/>
                <w:bCs/>
                <w:sz w:val="20"/>
                <w:szCs w:val="20"/>
              </w:rPr>
            </w:pPr>
            <w:r w:rsidRPr="00FF6AD4">
              <w:rPr>
                <w:rFonts w:ascii="Arial" w:hAnsi="Arial" w:cs="Arial"/>
                <w:sz w:val="20"/>
                <w:szCs w:val="20"/>
              </w:rPr>
              <w:t>2021-2027</w:t>
            </w:r>
          </w:p>
        </w:tc>
      </w:tr>
      <w:tr w:rsidR="00CD3143" w:rsidRPr="00FF6AD4" w14:paraId="522F156F" w14:textId="77777777" w:rsidTr="007204B8">
        <w:trPr>
          <w:trHeight w:val="170"/>
        </w:trPr>
        <w:tc>
          <w:tcPr>
            <w:tcW w:w="4720" w:type="dxa"/>
            <w:tcBorders>
              <w:right w:val="single" w:sz="4" w:space="0" w:color="auto"/>
            </w:tcBorders>
            <w:shd w:val="clear" w:color="auto" w:fill="F2F2F2" w:themeFill="background1" w:themeFillShade="F2"/>
            <w:vAlign w:val="center"/>
          </w:tcPr>
          <w:p w14:paraId="4BAECC50" w14:textId="77777777" w:rsidR="00CD3143" w:rsidRPr="00FF6AD4" w:rsidRDefault="00CD3143"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Operational Programme</w:t>
            </w:r>
          </w:p>
        </w:tc>
        <w:tc>
          <w:tcPr>
            <w:tcW w:w="5541" w:type="dxa"/>
            <w:tcBorders>
              <w:left w:val="single" w:sz="4" w:space="0" w:color="auto"/>
            </w:tcBorders>
            <w:vAlign w:val="center"/>
          </w:tcPr>
          <w:p w14:paraId="0BE102A4" w14:textId="77777777" w:rsidR="00CD3143" w:rsidRPr="00FF6AD4" w:rsidRDefault="00CD3143" w:rsidP="009170EE">
            <w:pPr>
              <w:pStyle w:val="ListParagraph"/>
              <w:spacing w:before="120" w:after="120"/>
              <w:ind w:left="0"/>
              <w:rPr>
                <w:rFonts w:ascii="Arial" w:hAnsi="Arial" w:cs="Arial"/>
                <w:bCs/>
                <w:sz w:val="20"/>
                <w:szCs w:val="20"/>
              </w:rPr>
            </w:pPr>
          </w:p>
        </w:tc>
      </w:tr>
      <w:tr w:rsidR="00CD3143" w:rsidRPr="00FF6AD4" w14:paraId="318A681A" w14:textId="77777777" w:rsidTr="007204B8">
        <w:trPr>
          <w:trHeight w:val="170"/>
        </w:trPr>
        <w:tc>
          <w:tcPr>
            <w:tcW w:w="4720" w:type="dxa"/>
            <w:tcBorders>
              <w:right w:val="single" w:sz="4" w:space="0" w:color="auto"/>
            </w:tcBorders>
            <w:shd w:val="clear" w:color="auto" w:fill="F2F2F2" w:themeFill="background1" w:themeFillShade="F2"/>
            <w:vAlign w:val="center"/>
          </w:tcPr>
          <w:p w14:paraId="73562494" w14:textId="77777777" w:rsidR="00CD3143" w:rsidRPr="00FF6AD4" w:rsidRDefault="00CD3143"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Fund</w:t>
            </w:r>
          </w:p>
        </w:tc>
        <w:tc>
          <w:tcPr>
            <w:tcW w:w="5541" w:type="dxa"/>
            <w:tcBorders>
              <w:left w:val="single" w:sz="4" w:space="0" w:color="auto"/>
            </w:tcBorders>
            <w:vAlign w:val="center"/>
          </w:tcPr>
          <w:p w14:paraId="4AC63920" w14:textId="77777777" w:rsidR="00CD3143" w:rsidRPr="00FF6AD4" w:rsidRDefault="00CD3143" w:rsidP="009170EE">
            <w:pPr>
              <w:pStyle w:val="ListParagraph"/>
              <w:spacing w:before="120" w:after="120"/>
              <w:ind w:left="0"/>
              <w:rPr>
                <w:rFonts w:ascii="Arial" w:hAnsi="Arial" w:cs="Arial"/>
                <w:bCs/>
                <w:sz w:val="20"/>
                <w:szCs w:val="20"/>
              </w:rPr>
            </w:pPr>
          </w:p>
        </w:tc>
      </w:tr>
      <w:tr w:rsidR="00CD3143" w:rsidRPr="00FF6AD4" w14:paraId="60E3FCD3" w14:textId="77777777" w:rsidTr="007204B8">
        <w:trPr>
          <w:trHeight w:val="170"/>
        </w:trPr>
        <w:tc>
          <w:tcPr>
            <w:tcW w:w="4720" w:type="dxa"/>
            <w:tcBorders>
              <w:right w:val="single" w:sz="4" w:space="0" w:color="auto"/>
            </w:tcBorders>
            <w:shd w:val="clear" w:color="auto" w:fill="F2F2F2" w:themeFill="background1" w:themeFillShade="F2"/>
            <w:vAlign w:val="center"/>
          </w:tcPr>
          <w:p w14:paraId="25C8815E" w14:textId="77777777" w:rsidR="00CD3143" w:rsidRPr="00FF6AD4" w:rsidRDefault="00CD3143"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 xml:space="preserve">Priority </w:t>
            </w:r>
          </w:p>
        </w:tc>
        <w:tc>
          <w:tcPr>
            <w:tcW w:w="5541" w:type="dxa"/>
            <w:tcBorders>
              <w:left w:val="single" w:sz="4" w:space="0" w:color="auto"/>
            </w:tcBorders>
            <w:vAlign w:val="center"/>
          </w:tcPr>
          <w:p w14:paraId="1817B769" w14:textId="77777777" w:rsidR="00CD3143" w:rsidRPr="00FF6AD4" w:rsidRDefault="00CD3143" w:rsidP="009170EE">
            <w:pPr>
              <w:pStyle w:val="ListParagraph"/>
              <w:spacing w:before="120" w:after="120"/>
              <w:ind w:left="0"/>
              <w:rPr>
                <w:rFonts w:ascii="Arial" w:hAnsi="Arial" w:cs="Arial"/>
                <w:bCs/>
                <w:sz w:val="20"/>
                <w:szCs w:val="20"/>
              </w:rPr>
            </w:pPr>
          </w:p>
        </w:tc>
      </w:tr>
      <w:tr w:rsidR="00CD3143" w:rsidRPr="00FF6AD4" w14:paraId="406A29FA" w14:textId="77777777" w:rsidTr="007204B8">
        <w:trPr>
          <w:trHeight w:val="170"/>
        </w:trPr>
        <w:tc>
          <w:tcPr>
            <w:tcW w:w="4720" w:type="dxa"/>
            <w:tcBorders>
              <w:right w:val="single" w:sz="4" w:space="0" w:color="auto"/>
            </w:tcBorders>
            <w:shd w:val="clear" w:color="auto" w:fill="F2F2F2" w:themeFill="background1" w:themeFillShade="F2"/>
            <w:vAlign w:val="center"/>
          </w:tcPr>
          <w:p w14:paraId="25672802" w14:textId="77777777" w:rsidR="00CD3143" w:rsidRPr="00FF6AD4" w:rsidRDefault="002455C6"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Operation</w:t>
            </w:r>
            <w:r w:rsidR="00CD3143" w:rsidRPr="00FF6AD4">
              <w:rPr>
                <w:rFonts w:ascii="Arial" w:hAnsi="Arial" w:cs="Arial"/>
                <w:sz w:val="20"/>
                <w:szCs w:val="20"/>
              </w:rPr>
              <w:t xml:space="preserve"> Number</w:t>
            </w:r>
          </w:p>
        </w:tc>
        <w:tc>
          <w:tcPr>
            <w:tcW w:w="5541" w:type="dxa"/>
            <w:tcBorders>
              <w:left w:val="single" w:sz="4" w:space="0" w:color="auto"/>
            </w:tcBorders>
            <w:vAlign w:val="center"/>
          </w:tcPr>
          <w:p w14:paraId="0176AA26" w14:textId="77777777" w:rsidR="00CD3143" w:rsidRPr="00FF6AD4" w:rsidRDefault="00CD3143" w:rsidP="009170EE">
            <w:pPr>
              <w:pStyle w:val="ListParagraph"/>
              <w:spacing w:before="120" w:after="120"/>
              <w:ind w:left="0"/>
              <w:rPr>
                <w:rFonts w:ascii="Arial" w:hAnsi="Arial" w:cs="Arial"/>
                <w:bCs/>
                <w:sz w:val="20"/>
                <w:szCs w:val="20"/>
              </w:rPr>
            </w:pPr>
          </w:p>
        </w:tc>
      </w:tr>
      <w:tr w:rsidR="00CD3143" w:rsidRPr="00FF6AD4" w14:paraId="3FBB5385" w14:textId="77777777" w:rsidTr="007204B8">
        <w:trPr>
          <w:trHeight w:val="170"/>
        </w:trPr>
        <w:tc>
          <w:tcPr>
            <w:tcW w:w="4720" w:type="dxa"/>
            <w:tcBorders>
              <w:right w:val="single" w:sz="4" w:space="0" w:color="auto"/>
            </w:tcBorders>
            <w:shd w:val="clear" w:color="auto" w:fill="F2F2F2" w:themeFill="background1" w:themeFillShade="F2"/>
            <w:vAlign w:val="center"/>
          </w:tcPr>
          <w:p w14:paraId="43D9422C" w14:textId="77777777" w:rsidR="00CD3143" w:rsidRPr="00FF6AD4" w:rsidRDefault="00CD3143" w:rsidP="002455C6">
            <w:pPr>
              <w:pStyle w:val="ListParagraph"/>
              <w:spacing w:before="120" w:after="120"/>
              <w:ind w:left="181" w:right="38"/>
              <w:jc w:val="right"/>
              <w:rPr>
                <w:rFonts w:ascii="Arial" w:hAnsi="Arial" w:cs="Arial"/>
                <w:sz w:val="20"/>
                <w:szCs w:val="20"/>
              </w:rPr>
            </w:pPr>
            <w:r w:rsidRPr="00FF6AD4">
              <w:rPr>
                <w:rFonts w:ascii="Arial" w:hAnsi="Arial" w:cs="Arial"/>
                <w:sz w:val="20"/>
                <w:szCs w:val="20"/>
              </w:rPr>
              <w:t xml:space="preserve">Title of </w:t>
            </w:r>
            <w:r w:rsidR="002455C6" w:rsidRPr="00FF6AD4">
              <w:rPr>
                <w:rFonts w:ascii="Arial" w:hAnsi="Arial" w:cs="Arial"/>
                <w:sz w:val="20"/>
                <w:szCs w:val="20"/>
              </w:rPr>
              <w:t>Operation</w:t>
            </w:r>
          </w:p>
        </w:tc>
        <w:tc>
          <w:tcPr>
            <w:tcW w:w="5541" w:type="dxa"/>
            <w:tcBorders>
              <w:left w:val="single" w:sz="4" w:space="0" w:color="auto"/>
            </w:tcBorders>
            <w:vAlign w:val="center"/>
          </w:tcPr>
          <w:p w14:paraId="00CC7BF0" w14:textId="77777777" w:rsidR="00CD3143" w:rsidRPr="00FF6AD4" w:rsidRDefault="00CD3143" w:rsidP="002B7000">
            <w:pPr>
              <w:pStyle w:val="ListParagraph"/>
              <w:spacing w:before="120" w:after="120"/>
              <w:ind w:left="0"/>
              <w:rPr>
                <w:rFonts w:ascii="Arial" w:hAnsi="Arial" w:cs="Arial"/>
                <w:bCs/>
                <w:sz w:val="20"/>
                <w:szCs w:val="20"/>
              </w:rPr>
            </w:pPr>
          </w:p>
        </w:tc>
      </w:tr>
      <w:tr w:rsidR="00DE2118" w:rsidRPr="00FF6AD4" w14:paraId="4546E782" w14:textId="77777777" w:rsidTr="007204B8">
        <w:trPr>
          <w:trHeight w:val="170"/>
        </w:trPr>
        <w:tc>
          <w:tcPr>
            <w:tcW w:w="4720" w:type="dxa"/>
            <w:tcBorders>
              <w:right w:val="single" w:sz="4" w:space="0" w:color="auto"/>
            </w:tcBorders>
            <w:shd w:val="clear" w:color="auto" w:fill="F2F2F2" w:themeFill="background1" w:themeFillShade="F2"/>
            <w:vAlign w:val="center"/>
          </w:tcPr>
          <w:p w14:paraId="107FEB0A" w14:textId="77777777" w:rsidR="00DE2118" w:rsidRPr="00FF6AD4" w:rsidRDefault="00DE2118"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Activity</w:t>
            </w:r>
          </w:p>
        </w:tc>
        <w:tc>
          <w:tcPr>
            <w:tcW w:w="5541" w:type="dxa"/>
            <w:tcBorders>
              <w:left w:val="single" w:sz="4" w:space="0" w:color="auto"/>
            </w:tcBorders>
            <w:vAlign w:val="center"/>
          </w:tcPr>
          <w:p w14:paraId="166895C8" w14:textId="77777777" w:rsidR="00DE2118" w:rsidRPr="00FF6AD4" w:rsidRDefault="00DE2118" w:rsidP="009170EE">
            <w:pPr>
              <w:pStyle w:val="ListParagraph"/>
              <w:spacing w:before="120" w:after="120"/>
              <w:ind w:left="0"/>
              <w:rPr>
                <w:rFonts w:ascii="Arial" w:hAnsi="Arial" w:cs="Arial"/>
                <w:bCs/>
                <w:sz w:val="20"/>
                <w:szCs w:val="20"/>
              </w:rPr>
            </w:pPr>
          </w:p>
        </w:tc>
      </w:tr>
      <w:tr w:rsidR="00DE2118" w:rsidRPr="00FF6AD4" w14:paraId="34C614A4" w14:textId="77777777" w:rsidTr="007204B8">
        <w:trPr>
          <w:trHeight w:val="170"/>
        </w:trPr>
        <w:tc>
          <w:tcPr>
            <w:tcW w:w="4720" w:type="dxa"/>
            <w:tcBorders>
              <w:right w:val="single" w:sz="4" w:space="0" w:color="auto"/>
            </w:tcBorders>
            <w:shd w:val="clear" w:color="auto" w:fill="F2F2F2" w:themeFill="background1" w:themeFillShade="F2"/>
            <w:vAlign w:val="center"/>
          </w:tcPr>
          <w:p w14:paraId="4C2C3580" w14:textId="77777777" w:rsidR="00DE2118" w:rsidRPr="00FF6AD4" w:rsidRDefault="00DE2118"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Sub Activity</w:t>
            </w:r>
          </w:p>
        </w:tc>
        <w:tc>
          <w:tcPr>
            <w:tcW w:w="5541" w:type="dxa"/>
            <w:tcBorders>
              <w:left w:val="single" w:sz="4" w:space="0" w:color="auto"/>
            </w:tcBorders>
            <w:vAlign w:val="center"/>
          </w:tcPr>
          <w:p w14:paraId="570D5015" w14:textId="77777777" w:rsidR="00DE2118" w:rsidRPr="00FF6AD4" w:rsidRDefault="00DE2118" w:rsidP="009170EE">
            <w:pPr>
              <w:pStyle w:val="ListParagraph"/>
              <w:spacing w:before="120" w:after="120"/>
              <w:ind w:left="0"/>
              <w:rPr>
                <w:rFonts w:ascii="Arial" w:hAnsi="Arial" w:cs="Arial"/>
                <w:bCs/>
                <w:sz w:val="20"/>
                <w:szCs w:val="20"/>
              </w:rPr>
            </w:pPr>
          </w:p>
        </w:tc>
      </w:tr>
      <w:tr w:rsidR="00AC2212" w:rsidRPr="00FF6AD4" w14:paraId="5D9AE6EF" w14:textId="77777777" w:rsidTr="007204B8">
        <w:trPr>
          <w:trHeight w:val="170"/>
        </w:trPr>
        <w:tc>
          <w:tcPr>
            <w:tcW w:w="4720" w:type="dxa"/>
            <w:tcBorders>
              <w:right w:val="single" w:sz="4" w:space="0" w:color="auto"/>
            </w:tcBorders>
            <w:shd w:val="clear" w:color="auto" w:fill="F2F2F2" w:themeFill="background1" w:themeFillShade="F2"/>
            <w:vAlign w:val="center"/>
          </w:tcPr>
          <w:p w14:paraId="2E129758" w14:textId="77777777" w:rsidR="00AC2212" w:rsidRPr="00FF6AD4" w:rsidRDefault="00AC2212" w:rsidP="00724C2D">
            <w:pPr>
              <w:pStyle w:val="ListParagraph"/>
              <w:spacing w:before="120" w:after="120"/>
              <w:ind w:left="181" w:right="38"/>
              <w:jc w:val="right"/>
              <w:rPr>
                <w:rFonts w:ascii="Arial" w:hAnsi="Arial" w:cs="Arial"/>
                <w:sz w:val="20"/>
                <w:szCs w:val="20"/>
              </w:rPr>
            </w:pPr>
            <w:r w:rsidRPr="00FF6AD4">
              <w:rPr>
                <w:rFonts w:ascii="Arial" w:hAnsi="Arial" w:cs="Arial"/>
                <w:sz w:val="20"/>
                <w:szCs w:val="20"/>
              </w:rPr>
              <w:t>Beneficiary</w:t>
            </w:r>
          </w:p>
        </w:tc>
        <w:tc>
          <w:tcPr>
            <w:tcW w:w="5541" w:type="dxa"/>
            <w:tcBorders>
              <w:left w:val="single" w:sz="4" w:space="0" w:color="auto"/>
            </w:tcBorders>
            <w:vAlign w:val="center"/>
          </w:tcPr>
          <w:p w14:paraId="1A44D48D" w14:textId="77777777" w:rsidR="00AC2212" w:rsidRPr="00FF6AD4" w:rsidRDefault="00AC2212" w:rsidP="009170EE">
            <w:pPr>
              <w:pStyle w:val="ListParagraph"/>
              <w:spacing w:before="120" w:after="120"/>
              <w:ind w:left="0"/>
              <w:rPr>
                <w:rFonts w:ascii="Arial" w:hAnsi="Arial" w:cs="Arial"/>
                <w:bCs/>
                <w:sz w:val="20"/>
                <w:szCs w:val="20"/>
              </w:rPr>
            </w:pPr>
          </w:p>
        </w:tc>
      </w:tr>
      <w:tr w:rsidR="00C55ABC" w:rsidRPr="00FF6AD4" w14:paraId="15ABD5A0" w14:textId="77777777" w:rsidTr="007204B8">
        <w:trPr>
          <w:trHeight w:val="170"/>
        </w:trPr>
        <w:tc>
          <w:tcPr>
            <w:tcW w:w="4720" w:type="dxa"/>
            <w:tcBorders>
              <w:right w:val="single" w:sz="4" w:space="0" w:color="auto"/>
            </w:tcBorders>
            <w:shd w:val="clear" w:color="auto" w:fill="F2F2F2" w:themeFill="background1" w:themeFillShade="F2"/>
            <w:vAlign w:val="center"/>
          </w:tcPr>
          <w:p w14:paraId="1A9A4421" w14:textId="77777777" w:rsidR="00C55ABC" w:rsidRPr="00FF6AD4" w:rsidRDefault="00C55ABC" w:rsidP="00724C2D">
            <w:pPr>
              <w:pStyle w:val="ListParagraph"/>
              <w:spacing w:before="120" w:after="120"/>
              <w:ind w:left="180" w:right="38"/>
              <w:jc w:val="right"/>
              <w:rPr>
                <w:rFonts w:ascii="Arial" w:hAnsi="Arial" w:cs="Arial"/>
                <w:sz w:val="20"/>
                <w:szCs w:val="20"/>
              </w:rPr>
            </w:pPr>
            <w:r w:rsidRPr="00FF6AD4">
              <w:rPr>
                <w:rFonts w:ascii="Arial" w:hAnsi="Arial" w:cs="Arial"/>
                <w:sz w:val="20"/>
                <w:szCs w:val="20"/>
              </w:rPr>
              <w:t>Date of first information leading to suspicion of irregularity</w:t>
            </w:r>
          </w:p>
        </w:tc>
        <w:tc>
          <w:tcPr>
            <w:tcW w:w="5541" w:type="dxa"/>
            <w:tcBorders>
              <w:left w:val="single" w:sz="4" w:space="0" w:color="auto"/>
            </w:tcBorders>
            <w:vAlign w:val="center"/>
          </w:tcPr>
          <w:p w14:paraId="2B346FA5" w14:textId="77777777" w:rsidR="00C55ABC" w:rsidRPr="00FF6AD4" w:rsidRDefault="00C55ABC" w:rsidP="009170EE">
            <w:pPr>
              <w:pStyle w:val="ListParagraph"/>
              <w:spacing w:before="120" w:after="120"/>
              <w:ind w:left="0"/>
              <w:rPr>
                <w:rFonts w:ascii="Arial" w:hAnsi="Arial" w:cs="Arial"/>
                <w:bCs/>
                <w:sz w:val="20"/>
                <w:szCs w:val="20"/>
              </w:rPr>
            </w:pPr>
          </w:p>
        </w:tc>
      </w:tr>
      <w:tr w:rsidR="00C55ABC" w:rsidRPr="00FF6AD4" w14:paraId="32693F13" w14:textId="77777777" w:rsidTr="007204B8">
        <w:trPr>
          <w:trHeight w:val="170"/>
        </w:trPr>
        <w:tc>
          <w:tcPr>
            <w:tcW w:w="4720" w:type="dxa"/>
            <w:tcBorders>
              <w:right w:val="single" w:sz="4" w:space="0" w:color="auto"/>
            </w:tcBorders>
            <w:shd w:val="clear" w:color="auto" w:fill="F2F2F2" w:themeFill="background1" w:themeFillShade="F2"/>
            <w:vAlign w:val="center"/>
          </w:tcPr>
          <w:p w14:paraId="7C2F15F1" w14:textId="77777777" w:rsidR="00C55ABC" w:rsidRPr="00FF6AD4" w:rsidRDefault="00C55ABC" w:rsidP="00724C2D">
            <w:pPr>
              <w:pStyle w:val="ListParagraph"/>
              <w:spacing w:before="120" w:after="120"/>
              <w:ind w:left="180" w:right="38"/>
              <w:jc w:val="right"/>
              <w:rPr>
                <w:rFonts w:ascii="Arial" w:hAnsi="Arial" w:cs="Arial"/>
                <w:sz w:val="20"/>
                <w:szCs w:val="20"/>
              </w:rPr>
            </w:pPr>
            <w:r w:rsidRPr="00FF6AD4">
              <w:rPr>
                <w:rFonts w:ascii="Arial" w:hAnsi="Arial" w:cs="Arial"/>
                <w:sz w:val="20"/>
                <w:szCs w:val="20"/>
              </w:rPr>
              <w:t>Source of first information on the irregularity</w:t>
            </w:r>
          </w:p>
        </w:tc>
        <w:tc>
          <w:tcPr>
            <w:tcW w:w="5541" w:type="dxa"/>
            <w:tcBorders>
              <w:left w:val="single" w:sz="4" w:space="0" w:color="auto"/>
            </w:tcBorders>
            <w:vAlign w:val="center"/>
          </w:tcPr>
          <w:p w14:paraId="3569AEF2" w14:textId="77777777" w:rsidR="00C55ABC" w:rsidRPr="00FF6AD4" w:rsidRDefault="00C55ABC" w:rsidP="009170EE">
            <w:pPr>
              <w:pStyle w:val="ListParagraph"/>
              <w:spacing w:before="120" w:after="120"/>
              <w:ind w:left="0"/>
              <w:rPr>
                <w:rFonts w:ascii="Arial" w:hAnsi="Arial" w:cs="Arial"/>
                <w:bCs/>
                <w:sz w:val="20"/>
                <w:szCs w:val="20"/>
              </w:rPr>
            </w:pPr>
          </w:p>
        </w:tc>
      </w:tr>
      <w:tr w:rsidR="00CD3143" w:rsidRPr="00FF6AD4" w14:paraId="21772E69" w14:textId="77777777" w:rsidTr="007204B8">
        <w:trPr>
          <w:trHeight w:val="170"/>
        </w:trPr>
        <w:tc>
          <w:tcPr>
            <w:tcW w:w="4720" w:type="dxa"/>
            <w:tcBorders>
              <w:right w:val="single" w:sz="4" w:space="0" w:color="auto"/>
            </w:tcBorders>
            <w:shd w:val="clear" w:color="auto" w:fill="F2F2F2" w:themeFill="background1" w:themeFillShade="F2"/>
            <w:vAlign w:val="center"/>
          </w:tcPr>
          <w:p w14:paraId="0AA5887C" w14:textId="77777777" w:rsidR="00CD3143" w:rsidRPr="00FF6AD4" w:rsidRDefault="00CD3143" w:rsidP="00724C2D">
            <w:pPr>
              <w:pStyle w:val="ListParagraph"/>
              <w:spacing w:before="120" w:after="120"/>
              <w:ind w:left="180" w:right="38"/>
              <w:jc w:val="right"/>
              <w:rPr>
                <w:rFonts w:ascii="Arial" w:hAnsi="Arial" w:cs="Arial"/>
                <w:sz w:val="20"/>
                <w:szCs w:val="20"/>
              </w:rPr>
            </w:pPr>
            <w:r w:rsidRPr="00FF6AD4">
              <w:rPr>
                <w:rFonts w:ascii="Arial" w:hAnsi="Arial" w:cs="Arial"/>
                <w:sz w:val="20"/>
                <w:szCs w:val="20"/>
              </w:rPr>
              <w:t>Date when irregularity was detected</w:t>
            </w:r>
          </w:p>
        </w:tc>
        <w:tc>
          <w:tcPr>
            <w:tcW w:w="5541" w:type="dxa"/>
            <w:tcBorders>
              <w:left w:val="single" w:sz="4" w:space="0" w:color="auto"/>
            </w:tcBorders>
            <w:vAlign w:val="center"/>
          </w:tcPr>
          <w:p w14:paraId="0B71A297" w14:textId="77777777" w:rsidR="00CD3143" w:rsidRPr="00FF6AD4" w:rsidRDefault="00CD3143" w:rsidP="009170EE">
            <w:pPr>
              <w:pStyle w:val="ListParagraph"/>
              <w:spacing w:before="120" w:after="120"/>
              <w:ind w:left="0"/>
              <w:rPr>
                <w:rFonts w:ascii="Arial" w:hAnsi="Arial" w:cs="Arial"/>
                <w:bCs/>
                <w:sz w:val="20"/>
                <w:szCs w:val="20"/>
              </w:rPr>
            </w:pPr>
          </w:p>
        </w:tc>
      </w:tr>
      <w:tr w:rsidR="00366D4D" w:rsidRPr="00FF6AD4" w14:paraId="490EDB9D" w14:textId="77777777" w:rsidTr="007204B8">
        <w:trPr>
          <w:trHeight w:val="601"/>
        </w:trPr>
        <w:tc>
          <w:tcPr>
            <w:tcW w:w="4720" w:type="dxa"/>
            <w:tcBorders>
              <w:bottom w:val="single" w:sz="4" w:space="0" w:color="auto"/>
              <w:right w:val="single" w:sz="4" w:space="0" w:color="auto"/>
            </w:tcBorders>
            <w:shd w:val="clear" w:color="auto" w:fill="F2F2F2" w:themeFill="background1" w:themeFillShade="F2"/>
            <w:vAlign w:val="center"/>
          </w:tcPr>
          <w:p w14:paraId="743C246B" w14:textId="77777777" w:rsidR="00C55ABC" w:rsidRPr="00FF6AD4" w:rsidRDefault="00C55ABC" w:rsidP="00724C2D">
            <w:pPr>
              <w:pStyle w:val="ListParagraph"/>
              <w:ind w:left="180" w:right="38"/>
              <w:jc w:val="right"/>
              <w:rPr>
                <w:rFonts w:ascii="Arial" w:hAnsi="Arial" w:cs="Arial"/>
                <w:sz w:val="20"/>
                <w:szCs w:val="20"/>
              </w:rPr>
            </w:pPr>
            <w:r w:rsidRPr="00FF6AD4">
              <w:rPr>
                <w:rFonts w:ascii="Arial" w:hAnsi="Arial" w:cs="Arial"/>
                <w:sz w:val="20"/>
                <w:szCs w:val="20"/>
              </w:rPr>
              <w:t>Organisation that detected the irregularity</w:t>
            </w:r>
          </w:p>
        </w:tc>
        <w:tc>
          <w:tcPr>
            <w:tcW w:w="5541" w:type="dxa"/>
            <w:tcBorders>
              <w:left w:val="single" w:sz="4" w:space="0" w:color="auto"/>
              <w:bottom w:val="single" w:sz="4" w:space="0" w:color="auto"/>
            </w:tcBorders>
            <w:vAlign w:val="center"/>
          </w:tcPr>
          <w:p w14:paraId="424E1881" w14:textId="77777777" w:rsidR="00C55ABC" w:rsidRPr="00FF6AD4" w:rsidRDefault="00C55ABC" w:rsidP="009170EE">
            <w:pPr>
              <w:pStyle w:val="ListParagraph"/>
              <w:spacing w:before="120" w:after="120"/>
              <w:ind w:left="0"/>
              <w:rPr>
                <w:rFonts w:ascii="Arial" w:hAnsi="Arial" w:cs="Arial"/>
                <w:bCs/>
                <w:sz w:val="20"/>
                <w:szCs w:val="20"/>
              </w:rPr>
            </w:pPr>
          </w:p>
        </w:tc>
      </w:tr>
      <w:tr w:rsidR="00ED4A35" w:rsidRPr="00FF6AD4" w14:paraId="15F1FF1C" w14:textId="77777777" w:rsidTr="007204B8">
        <w:trPr>
          <w:trHeight w:val="950"/>
        </w:trPr>
        <w:tc>
          <w:tcPr>
            <w:tcW w:w="4720" w:type="dxa"/>
            <w:tcBorders>
              <w:right w:val="single" w:sz="4" w:space="0" w:color="auto"/>
            </w:tcBorders>
            <w:shd w:val="clear" w:color="auto" w:fill="F2F2F2" w:themeFill="background1" w:themeFillShade="F2"/>
            <w:vAlign w:val="center"/>
          </w:tcPr>
          <w:p w14:paraId="5A0BEC34" w14:textId="77777777" w:rsidR="00B926B2" w:rsidRPr="00FF6AD4" w:rsidRDefault="00DE7845" w:rsidP="00FF6AD4">
            <w:pPr>
              <w:pStyle w:val="ListParagraph"/>
              <w:tabs>
                <w:tab w:val="left" w:pos="3555"/>
              </w:tabs>
              <w:spacing w:before="120"/>
              <w:ind w:left="0" w:right="38"/>
              <w:jc w:val="right"/>
              <w:rPr>
                <w:rFonts w:ascii="Arial" w:hAnsi="Arial" w:cs="Arial"/>
                <w:sz w:val="20"/>
                <w:szCs w:val="20"/>
              </w:rPr>
            </w:pPr>
            <w:r w:rsidRPr="00FF6AD4">
              <w:rPr>
                <w:rFonts w:ascii="Arial" w:hAnsi="Arial" w:cs="Arial"/>
                <w:sz w:val="20"/>
                <w:szCs w:val="20"/>
              </w:rPr>
              <w:t>Role of organisation that detected the irregularity</w:t>
            </w:r>
          </w:p>
        </w:tc>
        <w:tc>
          <w:tcPr>
            <w:tcW w:w="5541" w:type="dxa"/>
            <w:tcBorders>
              <w:left w:val="single" w:sz="4" w:space="0" w:color="auto"/>
            </w:tcBorders>
            <w:vAlign w:val="center"/>
          </w:tcPr>
          <w:p w14:paraId="16715C63" w14:textId="77777777" w:rsidR="00ED4A35" w:rsidRPr="00FF6AD4" w:rsidRDefault="00ED4A35" w:rsidP="009170EE">
            <w:pPr>
              <w:pStyle w:val="ListParagraph"/>
              <w:tabs>
                <w:tab w:val="left" w:pos="3555"/>
              </w:tabs>
              <w:spacing w:before="120" w:after="120"/>
              <w:ind w:left="0" w:right="61"/>
              <w:rPr>
                <w:rFonts w:ascii="Arial" w:hAnsi="Arial" w:cs="Arial"/>
                <w:sz w:val="20"/>
                <w:szCs w:val="20"/>
              </w:rPr>
            </w:pPr>
          </w:p>
        </w:tc>
      </w:tr>
    </w:tbl>
    <w:p w14:paraId="7FD49109" w14:textId="77777777" w:rsidR="00097EFD" w:rsidRDefault="00097EFD" w:rsidP="00CA4041">
      <w:pPr>
        <w:rPr>
          <w:rFonts w:ascii="Arial" w:hAnsi="Arial" w:cs="Arial"/>
        </w:rPr>
      </w:pPr>
      <w:r>
        <w:rPr>
          <w:rFonts w:ascii="Arial" w:hAnsi="Arial" w:cs="Arial"/>
        </w:rPr>
        <w:br w:type="page"/>
      </w:r>
    </w:p>
    <w:tbl>
      <w:tblPr>
        <w:tblW w:w="1023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7"/>
        <w:gridCol w:w="1598"/>
        <w:gridCol w:w="813"/>
        <w:gridCol w:w="13"/>
        <w:gridCol w:w="1081"/>
        <w:gridCol w:w="733"/>
        <w:gridCol w:w="6"/>
        <w:gridCol w:w="1802"/>
        <w:gridCol w:w="1817"/>
        <w:gridCol w:w="128"/>
        <w:gridCol w:w="1403"/>
      </w:tblGrid>
      <w:tr w:rsidR="006E44BA" w:rsidRPr="00FF6AD4" w14:paraId="0D3EB91E" w14:textId="77777777" w:rsidTr="007204B8">
        <w:trPr>
          <w:trHeight w:val="170"/>
        </w:trPr>
        <w:tc>
          <w:tcPr>
            <w:tcW w:w="10231" w:type="dxa"/>
            <w:gridSpan w:val="11"/>
            <w:shd w:val="clear" w:color="auto" w:fill="DAE9F7" w:themeFill="text2" w:themeFillTint="1A"/>
          </w:tcPr>
          <w:p w14:paraId="18CD0B7F" w14:textId="77777777" w:rsidR="006E44BA" w:rsidRPr="00FF6AD4" w:rsidRDefault="00724C2D" w:rsidP="00663D9E">
            <w:pPr>
              <w:pStyle w:val="ListParagraph"/>
              <w:spacing w:before="120" w:after="120"/>
              <w:ind w:left="0"/>
              <w:rPr>
                <w:rFonts w:ascii="Arial" w:hAnsi="Arial" w:cs="Arial"/>
                <w:b/>
                <w:sz w:val="20"/>
                <w:szCs w:val="20"/>
              </w:rPr>
            </w:pPr>
            <w:r w:rsidRPr="00FF6AD4">
              <w:rPr>
                <w:rFonts w:ascii="Arial" w:hAnsi="Arial" w:cs="Arial"/>
                <w:b/>
                <w:sz w:val="20"/>
                <w:szCs w:val="20"/>
              </w:rPr>
              <w:lastRenderedPageBreak/>
              <w:t xml:space="preserve">2.0 </w:t>
            </w:r>
            <w:r w:rsidR="001B5C11" w:rsidRPr="00FF6AD4">
              <w:rPr>
                <w:rFonts w:ascii="Arial" w:hAnsi="Arial" w:cs="Arial"/>
                <w:b/>
                <w:sz w:val="20"/>
                <w:szCs w:val="20"/>
              </w:rPr>
              <w:t>D</w:t>
            </w:r>
            <w:r w:rsidR="00940C03" w:rsidRPr="00FF6AD4">
              <w:rPr>
                <w:rFonts w:ascii="Arial" w:hAnsi="Arial" w:cs="Arial"/>
                <w:b/>
                <w:sz w:val="20"/>
                <w:szCs w:val="20"/>
              </w:rPr>
              <w:t>ESCRIPTION</w:t>
            </w:r>
            <w:r w:rsidR="001B5C11" w:rsidRPr="00FF6AD4">
              <w:rPr>
                <w:rFonts w:ascii="Arial" w:hAnsi="Arial" w:cs="Arial"/>
                <w:b/>
                <w:sz w:val="20"/>
                <w:szCs w:val="20"/>
              </w:rPr>
              <w:t xml:space="preserve"> OF THE IRREGULARITY</w:t>
            </w:r>
          </w:p>
        </w:tc>
      </w:tr>
      <w:tr w:rsidR="007204B8" w:rsidRPr="00FF6AD4" w14:paraId="032F007F" w14:textId="77777777" w:rsidTr="007204B8">
        <w:trPr>
          <w:trHeight w:val="367"/>
        </w:trPr>
        <w:tc>
          <w:tcPr>
            <w:tcW w:w="837" w:type="dxa"/>
            <w:tcBorders>
              <w:top w:val="single" w:sz="4" w:space="0" w:color="auto"/>
              <w:left w:val="single" w:sz="4" w:space="0" w:color="auto"/>
              <w:right w:val="nil"/>
            </w:tcBorders>
            <w:shd w:val="clear" w:color="auto" w:fill="F2F2F2" w:themeFill="background1" w:themeFillShade="F2"/>
          </w:tcPr>
          <w:p w14:paraId="3A506D4B" w14:textId="77777777" w:rsidR="00A26998" w:rsidRPr="00FF6AD4" w:rsidRDefault="00A26998" w:rsidP="00615550">
            <w:pPr>
              <w:pStyle w:val="ListParagraph"/>
              <w:spacing w:before="120" w:after="120"/>
              <w:ind w:left="0" w:right="72"/>
              <w:rPr>
                <w:rFonts w:ascii="Arial" w:hAnsi="Arial" w:cs="Arial"/>
                <w:b/>
                <w:bCs/>
                <w:sz w:val="20"/>
                <w:szCs w:val="20"/>
              </w:rPr>
            </w:pPr>
            <w:r>
              <w:rPr>
                <w:rFonts w:ascii="Arial" w:hAnsi="Arial" w:cs="Arial"/>
                <w:b/>
                <w:bCs/>
                <w:sz w:val="20"/>
                <w:szCs w:val="20"/>
              </w:rPr>
              <w:t>2.1</w:t>
            </w:r>
          </w:p>
        </w:tc>
        <w:tc>
          <w:tcPr>
            <w:tcW w:w="2424" w:type="dxa"/>
            <w:gridSpan w:val="3"/>
            <w:tcBorders>
              <w:top w:val="nil"/>
              <w:left w:val="nil"/>
              <w:bottom w:val="single" w:sz="4" w:space="0" w:color="auto"/>
              <w:right w:val="single" w:sz="4" w:space="0" w:color="auto"/>
            </w:tcBorders>
            <w:shd w:val="clear" w:color="auto" w:fill="F2F2F2" w:themeFill="background1" w:themeFillShade="F2"/>
          </w:tcPr>
          <w:p w14:paraId="3A7DB555" w14:textId="77777777" w:rsidR="00A26998" w:rsidRPr="00A6520E" w:rsidRDefault="00A26998" w:rsidP="00A6520E">
            <w:pPr>
              <w:pStyle w:val="ListParagraph"/>
              <w:spacing w:before="120" w:after="120"/>
              <w:ind w:left="0" w:right="72"/>
              <w:rPr>
                <w:rFonts w:ascii="Arial" w:hAnsi="Arial" w:cs="Arial"/>
                <w:bCs/>
                <w:sz w:val="20"/>
                <w:szCs w:val="20"/>
              </w:rPr>
            </w:pPr>
            <w:r w:rsidRPr="00FF6AD4">
              <w:rPr>
                <w:rFonts w:ascii="Arial" w:hAnsi="Arial" w:cs="Arial"/>
                <w:b/>
                <w:bCs/>
                <w:sz w:val="20"/>
                <w:szCs w:val="20"/>
              </w:rPr>
              <w:t>Irregular</w:t>
            </w:r>
            <w:r w:rsidRPr="00FF6AD4">
              <w:rPr>
                <w:rFonts w:ascii="Arial" w:hAnsi="Arial" w:cs="Arial"/>
                <w:bCs/>
                <w:sz w:val="20"/>
                <w:szCs w:val="20"/>
              </w:rPr>
              <w:t xml:space="preserve"> total eligible amount</w:t>
            </w:r>
            <w:r w:rsidR="00A6520E">
              <w:rPr>
                <w:rStyle w:val="FootnoteReference"/>
                <w:rFonts w:ascii="Arial" w:hAnsi="Arial" w:cs="Arial"/>
                <w:bCs/>
                <w:sz w:val="20"/>
                <w:szCs w:val="20"/>
              </w:rPr>
              <w:footnoteReference w:id="1"/>
            </w:r>
          </w:p>
        </w:tc>
        <w:tc>
          <w:tcPr>
            <w:tcW w:w="6970" w:type="dxa"/>
            <w:gridSpan w:val="7"/>
            <w:tcBorders>
              <w:left w:val="single" w:sz="4" w:space="0" w:color="auto"/>
            </w:tcBorders>
            <w:shd w:val="clear" w:color="auto" w:fill="FFFFFF"/>
            <w:vAlign w:val="center"/>
          </w:tcPr>
          <w:p w14:paraId="03A2449D" w14:textId="77777777" w:rsidR="00A26998" w:rsidRPr="00FF6AD4" w:rsidRDefault="00A26998" w:rsidP="00E21A56">
            <w:pPr>
              <w:pStyle w:val="ListParagraph"/>
              <w:spacing w:before="120" w:after="120"/>
              <w:ind w:left="0"/>
              <w:jc w:val="center"/>
              <w:rPr>
                <w:rFonts w:ascii="Arial" w:hAnsi="Arial" w:cs="Arial"/>
                <w:b/>
                <w:bCs/>
                <w:sz w:val="20"/>
                <w:szCs w:val="20"/>
              </w:rPr>
            </w:pPr>
          </w:p>
        </w:tc>
      </w:tr>
      <w:tr w:rsidR="00546A66" w:rsidRPr="00FF6AD4" w14:paraId="26788EFB" w14:textId="77777777" w:rsidTr="007204B8">
        <w:trPr>
          <w:trHeight w:val="458"/>
        </w:trPr>
        <w:tc>
          <w:tcPr>
            <w:tcW w:w="837" w:type="dxa"/>
            <w:vMerge w:val="restart"/>
            <w:tcBorders>
              <w:top w:val="single" w:sz="4" w:space="0" w:color="auto"/>
              <w:left w:val="single" w:sz="4" w:space="0" w:color="auto"/>
              <w:right w:val="nil"/>
            </w:tcBorders>
            <w:shd w:val="clear" w:color="auto" w:fill="F2F2F2" w:themeFill="background1" w:themeFillShade="F2"/>
          </w:tcPr>
          <w:p w14:paraId="3D32CA39" w14:textId="77777777" w:rsidR="00546A66" w:rsidRPr="00FF6AD4" w:rsidRDefault="00546A66" w:rsidP="00FF6AD4">
            <w:pPr>
              <w:pStyle w:val="ListParagraph"/>
              <w:spacing w:before="120" w:after="120"/>
              <w:ind w:left="0" w:right="72"/>
              <w:rPr>
                <w:rFonts w:ascii="Arial" w:hAnsi="Arial" w:cs="Arial"/>
                <w:b/>
                <w:bCs/>
                <w:sz w:val="20"/>
                <w:szCs w:val="20"/>
              </w:rPr>
            </w:pPr>
            <w:r w:rsidRPr="00FF6AD4">
              <w:rPr>
                <w:rFonts w:ascii="Arial" w:hAnsi="Arial" w:cs="Arial"/>
                <w:b/>
                <w:bCs/>
                <w:sz w:val="20"/>
                <w:szCs w:val="20"/>
              </w:rPr>
              <w:t>2.2</w:t>
            </w:r>
          </w:p>
        </w:tc>
        <w:tc>
          <w:tcPr>
            <w:tcW w:w="2424" w:type="dxa"/>
            <w:gridSpan w:val="3"/>
            <w:vMerge w:val="restart"/>
            <w:tcBorders>
              <w:top w:val="single" w:sz="4" w:space="0" w:color="auto"/>
              <w:left w:val="nil"/>
              <w:right w:val="single" w:sz="4" w:space="0" w:color="auto"/>
            </w:tcBorders>
            <w:shd w:val="clear" w:color="auto" w:fill="F2F2F2" w:themeFill="background1" w:themeFillShade="F2"/>
          </w:tcPr>
          <w:p w14:paraId="6084CE7D" w14:textId="77777777" w:rsidR="00546A66" w:rsidRPr="00FF6AD4" w:rsidRDefault="00546A66" w:rsidP="00FF6AD4">
            <w:pPr>
              <w:pStyle w:val="ListParagraph"/>
              <w:spacing w:before="120" w:after="120"/>
              <w:ind w:left="0" w:right="32"/>
              <w:rPr>
                <w:rFonts w:ascii="Arial" w:hAnsi="Arial" w:cs="Arial"/>
                <w:bCs/>
                <w:sz w:val="20"/>
                <w:szCs w:val="20"/>
              </w:rPr>
            </w:pPr>
            <w:r w:rsidRPr="00FF6AD4">
              <w:rPr>
                <w:rFonts w:ascii="Arial" w:hAnsi="Arial" w:cs="Arial"/>
                <w:bCs/>
                <w:sz w:val="20"/>
                <w:szCs w:val="20"/>
              </w:rPr>
              <w:t xml:space="preserve">Indicate </w:t>
            </w:r>
            <w:r w:rsidRPr="00FF6AD4">
              <w:rPr>
                <w:rFonts w:ascii="Arial" w:hAnsi="Arial" w:cs="Arial"/>
                <w:sz w:val="20"/>
                <w:szCs w:val="20"/>
              </w:rPr>
              <w:t xml:space="preserve">regulation </w:t>
            </w:r>
            <w:r w:rsidRPr="00FF6AD4">
              <w:rPr>
                <w:rFonts w:ascii="Arial" w:hAnsi="Arial" w:cs="Arial"/>
                <w:bCs/>
                <w:sz w:val="20"/>
                <w:szCs w:val="20"/>
              </w:rPr>
              <w:t>/ decision / procedure that has suffered the infringement</w:t>
            </w:r>
          </w:p>
        </w:tc>
        <w:tc>
          <w:tcPr>
            <w:tcW w:w="1814" w:type="dxa"/>
            <w:gridSpan w:val="2"/>
            <w:tcBorders>
              <w:left w:val="single" w:sz="4" w:space="0" w:color="auto"/>
            </w:tcBorders>
            <w:shd w:val="clear" w:color="auto" w:fill="F2F2F2" w:themeFill="background1" w:themeFillShade="F2"/>
            <w:vAlign w:val="center"/>
          </w:tcPr>
          <w:p w14:paraId="61F283D3" w14:textId="77777777" w:rsidR="00546A66" w:rsidRPr="00FF6AD4" w:rsidRDefault="00546A66" w:rsidP="00663D9E">
            <w:pPr>
              <w:pStyle w:val="ListParagraph"/>
              <w:ind w:left="0"/>
              <w:jc w:val="center"/>
              <w:rPr>
                <w:rFonts w:ascii="Arial" w:hAnsi="Arial" w:cs="Arial"/>
                <w:bCs/>
                <w:sz w:val="20"/>
                <w:szCs w:val="20"/>
              </w:rPr>
            </w:pPr>
            <w:r w:rsidRPr="00FF6AD4">
              <w:rPr>
                <w:rFonts w:ascii="Arial" w:hAnsi="Arial" w:cs="Arial"/>
                <w:bCs/>
                <w:sz w:val="20"/>
                <w:szCs w:val="20"/>
              </w:rPr>
              <w:t>Community Regulation</w:t>
            </w:r>
          </w:p>
        </w:tc>
        <w:tc>
          <w:tcPr>
            <w:tcW w:w="1808" w:type="dxa"/>
            <w:gridSpan w:val="2"/>
            <w:shd w:val="clear" w:color="auto" w:fill="F2F2F2" w:themeFill="background1" w:themeFillShade="F2"/>
            <w:vAlign w:val="center"/>
          </w:tcPr>
          <w:p w14:paraId="2FB81D81" w14:textId="77777777" w:rsidR="00546A66" w:rsidRPr="00FF6AD4" w:rsidRDefault="00546A66" w:rsidP="00663D9E">
            <w:pPr>
              <w:pStyle w:val="ListParagraph"/>
              <w:ind w:left="0"/>
              <w:jc w:val="center"/>
              <w:rPr>
                <w:rFonts w:ascii="Arial" w:hAnsi="Arial" w:cs="Arial"/>
                <w:bCs/>
                <w:sz w:val="20"/>
                <w:szCs w:val="20"/>
              </w:rPr>
            </w:pPr>
            <w:r w:rsidRPr="00FF6AD4">
              <w:rPr>
                <w:rFonts w:ascii="Arial" w:hAnsi="Arial" w:cs="Arial"/>
                <w:bCs/>
                <w:sz w:val="20"/>
                <w:szCs w:val="20"/>
              </w:rPr>
              <w:t>National Provisions</w:t>
            </w:r>
          </w:p>
        </w:tc>
        <w:tc>
          <w:tcPr>
            <w:tcW w:w="1817" w:type="dxa"/>
            <w:shd w:val="clear" w:color="auto" w:fill="F2F2F2" w:themeFill="background1" w:themeFillShade="F2"/>
            <w:vAlign w:val="center"/>
          </w:tcPr>
          <w:p w14:paraId="4550AE43" w14:textId="77777777" w:rsidR="00546A66" w:rsidRPr="00FF6AD4" w:rsidRDefault="00546A66" w:rsidP="00663D9E">
            <w:pPr>
              <w:pStyle w:val="ListParagraph"/>
              <w:ind w:left="0"/>
              <w:jc w:val="center"/>
              <w:rPr>
                <w:rFonts w:ascii="Arial" w:hAnsi="Arial" w:cs="Arial"/>
                <w:bCs/>
                <w:sz w:val="20"/>
                <w:szCs w:val="20"/>
              </w:rPr>
            </w:pPr>
            <w:r w:rsidRPr="00FF6AD4">
              <w:rPr>
                <w:rFonts w:ascii="Arial" w:hAnsi="Arial" w:cs="Arial"/>
                <w:bCs/>
                <w:sz w:val="20"/>
                <w:szCs w:val="20"/>
              </w:rPr>
              <w:t>Manual of Procedures</w:t>
            </w:r>
          </w:p>
        </w:tc>
        <w:tc>
          <w:tcPr>
            <w:tcW w:w="1531" w:type="dxa"/>
            <w:gridSpan w:val="2"/>
            <w:shd w:val="clear" w:color="auto" w:fill="F2F2F2" w:themeFill="background1" w:themeFillShade="F2"/>
            <w:vAlign w:val="center"/>
          </w:tcPr>
          <w:p w14:paraId="433A165C" w14:textId="77777777" w:rsidR="00546A66" w:rsidRPr="00FF6AD4" w:rsidRDefault="00546A66" w:rsidP="00663D9E">
            <w:pPr>
              <w:pStyle w:val="ListParagraph"/>
              <w:ind w:left="0"/>
              <w:jc w:val="center"/>
              <w:rPr>
                <w:rFonts w:ascii="Arial" w:hAnsi="Arial" w:cs="Arial"/>
                <w:bCs/>
                <w:sz w:val="20"/>
                <w:szCs w:val="20"/>
              </w:rPr>
            </w:pPr>
            <w:r w:rsidRPr="00FF6AD4">
              <w:rPr>
                <w:rFonts w:ascii="Arial" w:hAnsi="Arial" w:cs="Arial"/>
                <w:bCs/>
                <w:sz w:val="20"/>
                <w:szCs w:val="20"/>
              </w:rPr>
              <w:t>Eligibility Rules</w:t>
            </w:r>
          </w:p>
        </w:tc>
      </w:tr>
      <w:tr w:rsidR="00546A66" w:rsidRPr="00FF6AD4" w14:paraId="13C91B09" w14:textId="77777777" w:rsidTr="007204B8">
        <w:trPr>
          <w:trHeight w:val="523"/>
        </w:trPr>
        <w:tc>
          <w:tcPr>
            <w:tcW w:w="837" w:type="dxa"/>
            <w:vMerge/>
            <w:tcBorders>
              <w:left w:val="single" w:sz="4" w:space="0" w:color="auto"/>
              <w:right w:val="nil"/>
            </w:tcBorders>
            <w:shd w:val="clear" w:color="auto" w:fill="F2F2F2" w:themeFill="background1" w:themeFillShade="F2"/>
          </w:tcPr>
          <w:p w14:paraId="7A11F890" w14:textId="77777777" w:rsidR="00546A66" w:rsidRPr="00FF6AD4" w:rsidRDefault="00546A66" w:rsidP="00480343">
            <w:pPr>
              <w:pStyle w:val="ListParagraph"/>
              <w:spacing w:before="120" w:after="120"/>
              <w:ind w:left="0" w:right="72"/>
              <w:jc w:val="right"/>
              <w:rPr>
                <w:rFonts w:ascii="Arial" w:hAnsi="Arial" w:cs="Arial"/>
                <w:bCs/>
                <w:sz w:val="20"/>
                <w:szCs w:val="20"/>
              </w:rPr>
            </w:pPr>
          </w:p>
        </w:tc>
        <w:tc>
          <w:tcPr>
            <w:tcW w:w="2424" w:type="dxa"/>
            <w:gridSpan w:val="3"/>
            <w:vMerge/>
            <w:tcBorders>
              <w:left w:val="nil"/>
              <w:right w:val="single" w:sz="4" w:space="0" w:color="auto"/>
            </w:tcBorders>
            <w:shd w:val="clear" w:color="auto" w:fill="F2F2F2" w:themeFill="background1" w:themeFillShade="F2"/>
          </w:tcPr>
          <w:p w14:paraId="1E79B429" w14:textId="77777777" w:rsidR="00546A66" w:rsidRPr="00FF6AD4" w:rsidRDefault="00546A66" w:rsidP="00724C2D">
            <w:pPr>
              <w:pStyle w:val="ListParagraph"/>
              <w:spacing w:before="120" w:after="120"/>
              <w:ind w:left="0" w:right="32"/>
              <w:jc w:val="right"/>
              <w:rPr>
                <w:rFonts w:ascii="Arial" w:hAnsi="Arial" w:cs="Arial"/>
                <w:bCs/>
                <w:sz w:val="20"/>
                <w:szCs w:val="20"/>
              </w:rPr>
            </w:pPr>
          </w:p>
        </w:tc>
        <w:tc>
          <w:tcPr>
            <w:tcW w:w="1814" w:type="dxa"/>
            <w:gridSpan w:val="2"/>
            <w:tcBorders>
              <w:left w:val="single" w:sz="4" w:space="0" w:color="auto"/>
            </w:tcBorders>
            <w:shd w:val="clear" w:color="auto" w:fill="FFFFFF"/>
            <w:vAlign w:val="center"/>
          </w:tcPr>
          <w:p w14:paraId="3E014882" w14:textId="77777777" w:rsidR="00546A66" w:rsidRPr="00FF6AD4" w:rsidRDefault="00546A66" w:rsidP="00BC0201">
            <w:pPr>
              <w:pStyle w:val="ListParagraph"/>
              <w:spacing w:before="120" w:after="120"/>
              <w:ind w:left="0"/>
              <w:jc w:val="center"/>
              <w:rPr>
                <w:rFonts w:ascii="Arial" w:hAnsi="Arial" w:cs="Arial"/>
                <w:bCs/>
                <w:sz w:val="20"/>
                <w:szCs w:val="20"/>
              </w:rPr>
            </w:pPr>
          </w:p>
        </w:tc>
        <w:tc>
          <w:tcPr>
            <w:tcW w:w="1808" w:type="dxa"/>
            <w:gridSpan w:val="2"/>
            <w:tcBorders>
              <w:bottom w:val="single" w:sz="4" w:space="0" w:color="auto"/>
            </w:tcBorders>
            <w:shd w:val="clear" w:color="auto" w:fill="FFFFFF"/>
            <w:vAlign w:val="center"/>
          </w:tcPr>
          <w:p w14:paraId="5247853B" w14:textId="77777777" w:rsidR="00546A66" w:rsidRPr="00FF6AD4" w:rsidRDefault="00546A66" w:rsidP="00BC0201">
            <w:pPr>
              <w:pStyle w:val="ListParagraph"/>
              <w:spacing w:before="120" w:after="120"/>
              <w:ind w:left="0"/>
              <w:jc w:val="center"/>
              <w:rPr>
                <w:rFonts w:ascii="Arial" w:hAnsi="Arial" w:cs="Arial"/>
                <w:bCs/>
                <w:sz w:val="20"/>
                <w:szCs w:val="20"/>
              </w:rPr>
            </w:pPr>
          </w:p>
        </w:tc>
        <w:tc>
          <w:tcPr>
            <w:tcW w:w="1817" w:type="dxa"/>
            <w:tcBorders>
              <w:bottom w:val="single" w:sz="4" w:space="0" w:color="auto"/>
            </w:tcBorders>
            <w:shd w:val="clear" w:color="auto" w:fill="FFFFFF"/>
            <w:vAlign w:val="center"/>
          </w:tcPr>
          <w:p w14:paraId="1CCF18C1" w14:textId="77777777" w:rsidR="00546A66" w:rsidRPr="00FF6AD4" w:rsidRDefault="00546A66" w:rsidP="00BC0201">
            <w:pPr>
              <w:pStyle w:val="ListParagraph"/>
              <w:spacing w:before="120" w:after="120"/>
              <w:ind w:left="0"/>
              <w:jc w:val="center"/>
              <w:rPr>
                <w:rFonts w:ascii="Arial" w:hAnsi="Arial" w:cs="Arial"/>
                <w:bCs/>
                <w:sz w:val="20"/>
                <w:szCs w:val="20"/>
              </w:rPr>
            </w:pPr>
          </w:p>
        </w:tc>
        <w:tc>
          <w:tcPr>
            <w:tcW w:w="1531" w:type="dxa"/>
            <w:gridSpan w:val="2"/>
            <w:tcBorders>
              <w:bottom w:val="single" w:sz="4" w:space="0" w:color="auto"/>
            </w:tcBorders>
            <w:shd w:val="clear" w:color="auto" w:fill="FFFFFF"/>
            <w:vAlign w:val="center"/>
          </w:tcPr>
          <w:p w14:paraId="4FF5624E" w14:textId="77777777" w:rsidR="00546A66" w:rsidRPr="00FF6AD4" w:rsidRDefault="00546A66" w:rsidP="00BC0201">
            <w:pPr>
              <w:pStyle w:val="ListParagraph"/>
              <w:spacing w:before="120" w:after="120"/>
              <w:ind w:left="0"/>
              <w:jc w:val="center"/>
              <w:rPr>
                <w:rFonts w:ascii="Arial" w:hAnsi="Arial" w:cs="Arial"/>
                <w:bCs/>
                <w:sz w:val="20"/>
                <w:szCs w:val="20"/>
              </w:rPr>
            </w:pPr>
          </w:p>
        </w:tc>
      </w:tr>
      <w:tr w:rsidR="00546A66" w:rsidRPr="00FF6AD4" w14:paraId="07598DCD" w14:textId="77777777" w:rsidTr="007204B8">
        <w:trPr>
          <w:trHeight w:val="523"/>
        </w:trPr>
        <w:tc>
          <w:tcPr>
            <w:tcW w:w="837" w:type="dxa"/>
            <w:vMerge/>
            <w:tcBorders>
              <w:left w:val="single" w:sz="4" w:space="0" w:color="auto"/>
              <w:right w:val="nil"/>
            </w:tcBorders>
            <w:shd w:val="clear" w:color="auto" w:fill="F2F2F2" w:themeFill="background1" w:themeFillShade="F2"/>
          </w:tcPr>
          <w:p w14:paraId="251EF3CD" w14:textId="77777777" w:rsidR="00546A66" w:rsidRPr="00FF6AD4" w:rsidRDefault="00546A66" w:rsidP="00480343">
            <w:pPr>
              <w:pStyle w:val="ListParagraph"/>
              <w:spacing w:before="120" w:after="120"/>
              <w:ind w:left="0" w:right="72"/>
              <w:jc w:val="right"/>
              <w:rPr>
                <w:rFonts w:ascii="Arial" w:hAnsi="Arial" w:cs="Arial"/>
                <w:bCs/>
                <w:sz w:val="20"/>
                <w:szCs w:val="20"/>
              </w:rPr>
            </w:pPr>
          </w:p>
        </w:tc>
        <w:tc>
          <w:tcPr>
            <w:tcW w:w="2424" w:type="dxa"/>
            <w:gridSpan w:val="3"/>
            <w:vMerge/>
            <w:tcBorders>
              <w:left w:val="nil"/>
              <w:right w:val="single" w:sz="4" w:space="0" w:color="auto"/>
            </w:tcBorders>
            <w:shd w:val="clear" w:color="auto" w:fill="F2F2F2" w:themeFill="background1" w:themeFillShade="F2"/>
          </w:tcPr>
          <w:p w14:paraId="2F7BB68C" w14:textId="77777777" w:rsidR="00546A66" w:rsidRPr="00FF6AD4" w:rsidRDefault="00546A66" w:rsidP="00724C2D">
            <w:pPr>
              <w:pStyle w:val="ListParagraph"/>
              <w:spacing w:before="120" w:after="120"/>
              <w:ind w:left="0" w:right="32"/>
              <w:jc w:val="right"/>
              <w:rPr>
                <w:rFonts w:ascii="Arial" w:hAnsi="Arial" w:cs="Arial"/>
                <w:bCs/>
                <w:sz w:val="20"/>
                <w:szCs w:val="20"/>
              </w:rPr>
            </w:pPr>
          </w:p>
        </w:tc>
        <w:tc>
          <w:tcPr>
            <w:tcW w:w="1820" w:type="dxa"/>
            <w:gridSpan w:val="3"/>
            <w:tcBorders>
              <w:left w:val="single" w:sz="4" w:space="0" w:color="auto"/>
            </w:tcBorders>
            <w:shd w:val="clear" w:color="auto" w:fill="F2F2F2" w:themeFill="background1" w:themeFillShade="F2"/>
            <w:vAlign w:val="center"/>
          </w:tcPr>
          <w:p w14:paraId="3816DFBE" w14:textId="77777777" w:rsidR="00546A66" w:rsidRPr="00FF6AD4" w:rsidRDefault="00546A66" w:rsidP="005E4BDC">
            <w:pPr>
              <w:pStyle w:val="ListParagraph"/>
              <w:ind w:left="0"/>
              <w:jc w:val="center"/>
              <w:rPr>
                <w:rFonts w:ascii="Arial" w:hAnsi="Arial" w:cs="Arial"/>
                <w:bCs/>
                <w:sz w:val="20"/>
                <w:szCs w:val="20"/>
              </w:rPr>
            </w:pPr>
            <w:r w:rsidRPr="00FF6AD4">
              <w:rPr>
                <w:rFonts w:ascii="Arial" w:hAnsi="Arial" w:cs="Arial"/>
                <w:bCs/>
                <w:sz w:val="20"/>
                <w:szCs w:val="20"/>
              </w:rPr>
              <w:t>Grant Agreement</w:t>
            </w:r>
          </w:p>
        </w:tc>
        <w:tc>
          <w:tcPr>
            <w:tcW w:w="1802" w:type="dxa"/>
            <w:tcBorders>
              <w:right w:val="single" w:sz="4" w:space="0" w:color="auto"/>
            </w:tcBorders>
            <w:shd w:val="clear" w:color="auto" w:fill="F2F2F2" w:themeFill="background1" w:themeFillShade="F2"/>
            <w:vAlign w:val="center"/>
          </w:tcPr>
          <w:p w14:paraId="60924F6B" w14:textId="77777777" w:rsidR="00546A66" w:rsidRPr="00FF6AD4" w:rsidRDefault="00546A66" w:rsidP="00E21A56">
            <w:pPr>
              <w:pStyle w:val="ListParagraph"/>
              <w:pBdr>
                <w:right w:val="single" w:sz="4" w:space="4" w:color="auto"/>
              </w:pBdr>
              <w:ind w:left="0"/>
              <w:jc w:val="center"/>
              <w:rPr>
                <w:rFonts w:ascii="Arial" w:hAnsi="Arial" w:cs="Arial"/>
                <w:bCs/>
                <w:sz w:val="20"/>
                <w:szCs w:val="20"/>
              </w:rPr>
            </w:pPr>
            <w:r w:rsidRPr="00FF6AD4">
              <w:rPr>
                <w:rFonts w:ascii="Arial" w:hAnsi="Arial" w:cs="Arial"/>
                <w:bCs/>
                <w:sz w:val="20"/>
                <w:szCs w:val="20"/>
              </w:rPr>
              <w:t>Governance</w:t>
            </w:r>
          </w:p>
        </w:tc>
        <w:tc>
          <w:tcPr>
            <w:tcW w:w="3348" w:type="dxa"/>
            <w:gridSpan w:val="3"/>
            <w:tcBorders>
              <w:right w:val="single" w:sz="4" w:space="0" w:color="auto"/>
            </w:tcBorders>
            <w:shd w:val="clear" w:color="auto" w:fill="F2F2F2" w:themeFill="background1" w:themeFillShade="F2"/>
            <w:vAlign w:val="center"/>
          </w:tcPr>
          <w:p w14:paraId="67FD9C14" w14:textId="77777777" w:rsidR="00546A66" w:rsidRPr="00FF6AD4" w:rsidRDefault="00546A66" w:rsidP="00E21A56">
            <w:pPr>
              <w:spacing w:after="0" w:line="240" w:lineRule="auto"/>
              <w:jc w:val="center"/>
              <w:rPr>
                <w:rFonts w:ascii="Arial" w:hAnsi="Arial" w:cs="Arial"/>
                <w:bCs/>
                <w:sz w:val="20"/>
                <w:szCs w:val="20"/>
              </w:rPr>
            </w:pPr>
            <w:r w:rsidRPr="00FF6AD4">
              <w:rPr>
                <w:rFonts w:ascii="Arial" w:hAnsi="Arial" w:cs="Arial"/>
                <w:bCs/>
                <w:sz w:val="20"/>
                <w:szCs w:val="20"/>
              </w:rPr>
              <w:t>Other</w:t>
            </w:r>
          </w:p>
        </w:tc>
      </w:tr>
      <w:tr w:rsidR="00546A66" w:rsidRPr="00FF6AD4" w14:paraId="11DCD604" w14:textId="77777777" w:rsidTr="007204B8">
        <w:trPr>
          <w:trHeight w:val="523"/>
        </w:trPr>
        <w:tc>
          <w:tcPr>
            <w:tcW w:w="837" w:type="dxa"/>
            <w:vMerge/>
            <w:tcBorders>
              <w:left w:val="single" w:sz="4" w:space="0" w:color="auto"/>
              <w:bottom w:val="single" w:sz="4" w:space="0" w:color="auto"/>
              <w:right w:val="nil"/>
            </w:tcBorders>
            <w:shd w:val="clear" w:color="auto" w:fill="F2F2F2" w:themeFill="background1" w:themeFillShade="F2"/>
          </w:tcPr>
          <w:p w14:paraId="11A19F7B" w14:textId="77777777" w:rsidR="00546A66" w:rsidRPr="00FF6AD4" w:rsidRDefault="00546A66" w:rsidP="00480343">
            <w:pPr>
              <w:pStyle w:val="ListParagraph"/>
              <w:spacing w:before="120" w:after="120"/>
              <w:ind w:left="0" w:right="72"/>
              <w:jc w:val="right"/>
              <w:rPr>
                <w:rFonts w:ascii="Arial" w:hAnsi="Arial" w:cs="Arial"/>
                <w:bCs/>
                <w:sz w:val="20"/>
                <w:szCs w:val="20"/>
              </w:rPr>
            </w:pPr>
          </w:p>
        </w:tc>
        <w:tc>
          <w:tcPr>
            <w:tcW w:w="2424" w:type="dxa"/>
            <w:gridSpan w:val="3"/>
            <w:vMerge/>
            <w:tcBorders>
              <w:left w:val="nil"/>
              <w:bottom w:val="single" w:sz="4" w:space="0" w:color="auto"/>
              <w:right w:val="single" w:sz="4" w:space="0" w:color="auto"/>
            </w:tcBorders>
            <w:shd w:val="clear" w:color="auto" w:fill="F2F2F2" w:themeFill="background1" w:themeFillShade="F2"/>
          </w:tcPr>
          <w:p w14:paraId="006FF965" w14:textId="77777777" w:rsidR="00546A66" w:rsidRPr="00FF6AD4" w:rsidRDefault="00546A66" w:rsidP="00724C2D">
            <w:pPr>
              <w:pStyle w:val="ListParagraph"/>
              <w:spacing w:before="120" w:after="120"/>
              <w:ind w:left="0" w:right="32"/>
              <w:jc w:val="right"/>
              <w:rPr>
                <w:rFonts w:ascii="Arial" w:hAnsi="Arial" w:cs="Arial"/>
                <w:bCs/>
                <w:sz w:val="20"/>
                <w:szCs w:val="20"/>
              </w:rPr>
            </w:pPr>
          </w:p>
        </w:tc>
        <w:tc>
          <w:tcPr>
            <w:tcW w:w="1820" w:type="dxa"/>
            <w:gridSpan w:val="3"/>
            <w:tcBorders>
              <w:left w:val="single" w:sz="4" w:space="0" w:color="auto"/>
            </w:tcBorders>
            <w:shd w:val="clear" w:color="auto" w:fill="FFFFFF"/>
            <w:vAlign w:val="center"/>
          </w:tcPr>
          <w:p w14:paraId="62BF44A6" w14:textId="77777777" w:rsidR="00546A66" w:rsidRPr="00FF6AD4" w:rsidRDefault="00546A66" w:rsidP="00871279">
            <w:pPr>
              <w:pStyle w:val="ListParagraph"/>
              <w:spacing w:before="120" w:after="120"/>
              <w:ind w:left="0"/>
              <w:jc w:val="center"/>
              <w:rPr>
                <w:rFonts w:ascii="Arial" w:hAnsi="Arial" w:cs="Arial"/>
                <w:bCs/>
                <w:sz w:val="20"/>
                <w:szCs w:val="20"/>
              </w:rPr>
            </w:pPr>
          </w:p>
        </w:tc>
        <w:tc>
          <w:tcPr>
            <w:tcW w:w="1802" w:type="dxa"/>
            <w:shd w:val="clear" w:color="auto" w:fill="FFFFFF"/>
            <w:vAlign w:val="center"/>
          </w:tcPr>
          <w:p w14:paraId="5EB96D8B" w14:textId="77777777" w:rsidR="00546A66" w:rsidRPr="00FF6AD4" w:rsidRDefault="00546A66" w:rsidP="00BC0201">
            <w:pPr>
              <w:pStyle w:val="ListParagraph"/>
              <w:spacing w:before="120" w:after="120"/>
              <w:ind w:left="0"/>
              <w:jc w:val="center"/>
              <w:rPr>
                <w:rFonts w:ascii="Arial" w:hAnsi="Arial" w:cs="Arial"/>
                <w:bCs/>
                <w:sz w:val="20"/>
                <w:szCs w:val="20"/>
              </w:rPr>
            </w:pPr>
          </w:p>
        </w:tc>
        <w:tc>
          <w:tcPr>
            <w:tcW w:w="3348" w:type="dxa"/>
            <w:gridSpan w:val="3"/>
            <w:shd w:val="clear" w:color="auto" w:fill="FFFFFF"/>
            <w:vAlign w:val="center"/>
          </w:tcPr>
          <w:p w14:paraId="0AAC5F9E" w14:textId="77777777" w:rsidR="00546A66" w:rsidRPr="00FF6AD4" w:rsidRDefault="00546A66" w:rsidP="00BC0201">
            <w:pPr>
              <w:pStyle w:val="ListParagraph"/>
              <w:spacing w:before="120" w:after="120"/>
              <w:ind w:left="0"/>
              <w:jc w:val="center"/>
              <w:rPr>
                <w:rFonts w:ascii="Arial" w:hAnsi="Arial" w:cs="Arial"/>
                <w:bCs/>
                <w:sz w:val="20"/>
                <w:szCs w:val="20"/>
              </w:rPr>
            </w:pPr>
          </w:p>
        </w:tc>
      </w:tr>
      <w:tr w:rsidR="007204B8" w:rsidRPr="00FF6AD4" w14:paraId="371DD54F" w14:textId="77777777" w:rsidTr="007204B8">
        <w:trPr>
          <w:trHeight w:val="586"/>
        </w:trPr>
        <w:tc>
          <w:tcPr>
            <w:tcW w:w="837" w:type="dxa"/>
            <w:tcBorders>
              <w:top w:val="single" w:sz="4" w:space="0" w:color="auto"/>
              <w:left w:val="single" w:sz="4" w:space="0" w:color="auto"/>
              <w:bottom w:val="single" w:sz="4" w:space="0" w:color="auto"/>
              <w:right w:val="nil"/>
            </w:tcBorders>
            <w:shd w:val="clear" w:color="auto" w:fill="F2F2F2" w:themeFill="background1" w:themeFillShade="F2"/>
          </w:tcPr>
          <w:p w14:paraId="600B11F8" w14:textId="77777777" w:rsidR="003C24A4" w:rsidRPr="00FF6AD4" w:rsidRDefault="003C24A4" w:rsidP="00FF6AD4">
            <w:pPr>
              <w:pStyle w:val="ListParagraph"/>
              <w:spacing w:before="120" w:after="120"/>
              <w:ind w:left="0" w:right="74"/>
              <w:rPr>
                <w:rFonts w:ascii="Arial" w:hAnsi="Arial" w:cs="Arial"/>
                <w:b/>
                <w:bCs/>
                <w:sz w:val="20"/>
                <w:szCs w:val="20"/>
              </w:rPr>
            </w:pPr>
            <w:r w:rsidRPr="00FF6AD4">
              <w:rPr>
                <w:rFonts w:ascii="Arial" w:hAnsi="Arial" w:cs="Arial"/>
                <w:b/>
                <w:sz w:val="20"/>
                <w:szCs w:val="20"/>
              </w:rPr>
              <w:t>2.3</w:t>
            </w:r>
          </w:p>
        </w:tc>
        <w:tc>
          <w:tcPr>
            <w:tcW w:w="2424" w:type="dxa"/>
            <w:gridSpan w:val="3"/>
            <w:tcBorders>
              <w:top w:val="single" w:sz="4" w:space="0" w:color="auto"/>
              <w:left w:val="nil"/>
              <w:bottom w:val="single" w:sz="4" w:space="0" w:color="auto"/>
              <w:right w:val="single" w:sz="4" w:space="0" w:color="auto"/>
            </w:tcBorders>
            <w:shd w:val="clear" w:color="auto" w:fill="F2F2F2" w:themeFill="background1" w:themeFillShade="F2"/>
          </w:tcPr>
          <w:p w14:paraId="23BD51FA" w14:textId="77777777" w:rsidR="003C24A4" w:rsidRPr="00FF6AD4" w:rsidRDefault="003C24A4" w:rsidP="00546A66">
            <w:pPr>
              <w:pStyle w:val="ListParagraph"/>
              <w:spacing w:before="120" w:after="120"/>
              <w:ind w:left="0" w:right="34"/>
              <w:rPr>
                <w:rFonts w:ascii="Arial" w:hAnsi="Arial" w:cs="Arial"/>
                <w:sz w:val="20"/>
                <w:szCs w:val="20"/>
              </w:rPr>
            </w:pPr>
            <w:r w:rsidRPr="00FF6AD4">
              <w:rPr>
                <w:rFonts w:ascii="Arial" w:hAnsi="Arial" w:cs="Arial"/>
                <w:sz w:val="20"/>
                <w:szCs w:val="20"/>
              </w:rPr>
              <w:t xml:space="preserve">Contract Reference  </w:t>
            </w:r>
          </w:p>
        </w:tc>
        <w:tc>
          <w:tcPr>
            <w:tcW w:w="6970" w:type="dxa"/>
            <w:gridSpan w:val="7"/>
            <w:tcBorders>
              <w:left w:val="single" w:sz="4" w:space="0" w:color="auto"/>
            </w:tcBorders>
            <w:shd w:val="clear" w:color="auto" w:fill="FFFFFF"/>
          </w:tcPr>
          <w:p w14:paraId="30FEB977" w14:textId="77777777" w:rsidR="003C24A4" w:rsidRPr="00A26998" w:rsidRDefault="003C24A4" w:rsidP="00A26998">
            <w:pPr>
              <w:spacing w:before="120" w:after="120"/>
              <w:rPr>
                <w:rFonts w:ascii="Arial" w:hAnsi="Arial" w:cs="Arial"/>
                <w:sz w:val="20"/>
                <w:szCs w:val="20"/>
              </w:rPr>
            </w:pPr>
          </w:p>
        </w:tc>
      </w:tr>
      <w:tr w:rsidR="007204B8" w:rsidRPr="00FF6AD4" w14:paraId="47F903B3" w14:textId="77777777" w:rsidTr="007204B8">
        <w:trPr>
          <w:trHeight w:val="399"/>
        </w:trPr>
        <w:tc>
          <w:tcPr>
            <w:tcW w:w="837" w:type="dxa"/>
            <w:tcBorders>
              <w:top w:val="single" w:sz="4" w:space="0" w:color="auto"/>
              <w:left w:val="single" w:sz="4" w:space="0" w:color="auto"/>
              <w:bottom w:val="single" w:sz="4" w:space="0" w:color="auto"/>
              <w:right w:val="nil"/>
            </w:tcBorders>
            <w:shd w:val="clear" w:color="auto" w:fill="F2F2F2" w:themeFill="background1" w:themeFillShade="F2"/>
          </w:tcPr>
          <w:p w14:paraId="0E8D11B1" w14:textId="77777777" w:rsidR="00871279" w:rsidRPr="00FF6AD4" w:rsidRDefault="00871279" w:rsidP="00FF6AD4">
            <w:pPr>
              <w:pStyle w:val="ListParagraph"/>
              <w:spacing w:before="120" w:after="120"/>
              <w:ind w:left="0" w:right="74"/>
              <w:rPr>
                <w:rFonts w:ascii="Arial" w:hAnsi="Arial" w:cs="Arial"/>
                <w:b/>
                <w:bCs/>
                <w:sz w:val="20"/>
                <w:szCs w:val="20"/>
              </w:rPr>
            </w:pPr>
            <w:r w:rsidRPr="00FF6AD4">
              <w:rPr>
                <w:rFonts w:ascii="Arial" w:hAnsi="Arial" w:cs="Arial"/>
                <w:b/>
                <w:sz w:val="20"/>
                <w:szCs w:val="20"/>
              </w:rPr>
              <w:t>2.</w:t>
            </w:r>
            <w:r w:rsidR="003C24A4" w:rsidRPr="00FF6AD4">
              <w:rPr>
                <w:rFonts w:ascii="Arial" w:hAnsi="Arial" w:cs="Arial"/>
                <w:b/>
                <w:sz w:val="20"/>
                <w:szCs w:val="20"/>
              </w:rPr>
              <w:t>4</w:t>
            </w:r>
          </w:p>
        </w:tc>
        <w:tc>
          <w:tcPr>
            <w:tcW w:w="2424" w:type="dxa"/>
            <w:gridSpan w:val="3"/>
            <w:tcBorders>
              <w:top w:val="single" w:sz="4" w:space="0" w:color="auto"/>
              <w:left w:val="nil"/>
              <w:bottom w:val="single" w:sz="4" w:space="0" w:color="auto"/>
              <w:right w:val="single" w:sz="4" w:space="0" w:color="auto"/>
            </w:tcBorders>
            <w:shd w:val="clear" w:color="auto" w:fill="F2F2F2" w:themeFill="background1" w:themeFillShade="F2"/>
          </w:tcPr>
          <w:p w14:paraId="54EC6C8C" w14:textId="77777777" w:rsidR="00871279" w:rsidRPr="00FF6AD4" w:rsidRDefault="002455C6" w:rsidP="00FF6AD4">
            <w:pPr>
              <w:pStyle w:val="ListParagraph"/>
              <w:spacing w:before="120" w:after="120"/>
              <w:ind w:left="0" w:right="32"/>
              <w:rPr>
                <w:rFonts w:ascii="Arial" w:hAnsi="Arial" w:cs="Arial"/>
                <w:sz w:val="20"/>
                <w:szCs w:val="20"/>
              </w:rPr>
            </w:pPr>
            <w:r w:rsidRPr="00FF6AD4">
              <w:rPr>
                <w:rFonts w:ascii="Arial" w:hAnsi="Arial" w:cs="Arial"/>
                <w:sz w:val="20"/>
                <w:szCs w:val="20"/>
              </w:rPr>
              <w:t xml:space="preserve">Provide the </w:t>
            </w:r>
            <w:r w:rsidR="00E77D0D" w:rsidRPr="00FF6AD4">
              <w:rPr>
                <w:rFonts w:ascii="Arial" w:hAnsi="Arial" w:cs="Arial"/>
                <w:sz w:val="20"/>
                <w:szCs w:val="20"/>
              </w:rPr>
              <w:t>n</w:t>
            </w:r>
            <w:r w:rsidR="00871279" w:rsidRPr="00FF6AD4">
              <w:rPr>
                <w:rFonts w:ascii="Arial" w:hAnsi="Arial" w:cs="Arial"/>
                <w:sz w:val="20"/>
                <w:szCs w:val="20"/>
              </w:rPr>
              <w:t>ature of expenditure</w:t>
            </w:r>
            <w:r w:rsidRPr="00FF6AD4">
              <w:rPr>
                <w:rFonts w:ascii="Arial" w:hAnsi="Arial" w:cs="Arial"/>
                <w:sz w:val="20"/>
                <w:szCs w:val="20"/>
              </w:rPr>
              <w:t xml:space="preserve"> </w:t>
            </w:r>
          </w:p>
        </w:tc>
        <w:tc>
          <w:tcPr>
            <w:tcW w:w="6970" w:type="dxa"/>
            <w:gridSpan w:val="7"/>
            <w:tcBorders>
              <w:left w:val="single" w:sz="4" w:space="0" w:color="auto"/>
            </w:tcBorders>
            <w:shd w:val="clear" w:color="auto" w:fill="FFFFFF"/>
          </w:tcPr>
          <w:p w14:paraId="0D0D0803" w14:textId="77777777" w:rsidR="00871279" w:rsidRPr="00A26998" w:rsidRDefault="00871279" w:rsidP="00A26998">
            <w:pPr>
              <w:spacing w:before="120" w:after="120"/>
              <w:rPr>
                <w:rFonts w:ascii="Arial" w:hAnsi="Arial" w:cs="Arial"/>
                <w:sz w:val="20"/>
                <w:szCs w:val="20"/>
              </w:rPr>
            </w:pPr>
          </w:p>
        </w:tc>
      </w:tr>
      <w:tr w:rsidR="007204B8" w:rsidRPr="00FF6AD4" w14:paraId="090B8DA7" w14:textId="77777777" w:rsidTr="007204B8">
        <w:trPr>
          <w:trHeight w:val="988"/>
        </w:trPr>
        <w:tc>
          <w:tcPr>
            <w:tcW w:w="837" w:type="dxa"/>
            <w:tcBorders>
              <w:top w:val="single" w:sz="4" w:space="0" w:color="auto"/>
              <w:left w:val="single" w:sz="4" w:space="0" w:color="auto"/>
              <w:bottom w:val="single" w:sz="4" w:space="0" w:color="auto"/>
              <w:right w:val="nil"/>
            </w:tcBorders>
            <w:shd w:val="clear" w:color="auto" w:fill="F2F2F2" w:themeFill="background1" w:themeFillShade="F2"/>
          </w:tcPr>
          <w:p w14:paraId="370FD51A" w14:textId="77777777" w:rsidR="00FC3479" w:rsidRPr="00FF6AD4" w:rsidRDefault="00FC3479" w:rsidP="00FF6AD4">
            <w:pPr>
              <w:pStyle w:val="ListParagraph"/>
              <w:spacing w:before="120" w:after="120"/>
              <w:ind w:left="0" w:right="74"/>
              <w:rPr>
                <w:rFonts w:ascii="Arial" w:hAnsi="Arial" w:cs="Arial"/>
                <w:b/>
                <w:sz w:val="20"/>
                <w:szCs w:val="20"/>
              </w:rPr>
            </w:pPr>
            <w:r w:rsidRPr="00FF6AD4">
              <w:rPr>
                <w:rFonts w:ascii="Arial" w:hAnsi="Arial" w:cs="Arial"/>
                <w:b/>
                <w:sz w:val="20"/>
                <w:szCs w:val="20"/>
              </w:rPr>
              <w:t>2.</w:t>
            </w:r>
            <w:r w:rsidR="003C24A4" w:rsidRPr="00FF6AD4">
              <w:rPr>
                <w:rFonts w:ascii="Arial" w:hAnsi="Arial" w:cs="Arial"/>
                <w:b/>
                <w:sz w:val="20"/>
                <w:szCs w:val="20"/>
              </w:rPr>
              <w:t>5</w:t>
            </w:r>
          </w:p>
        </w:tc>
        <w:tc>
          <w:tcPr>
            <w:tcW w:w="2424" w:type="dxa"/>
            <w:gridSpan w:val="3"/>
            <w:tcBorders>
              <w:top w:val="single" w:sz="4" w:space="0" w:color="auto"/>
              <w:left w:val="nil"/>
              <w:bottom w:val="single" w:sz="4" w:space="0" w:color="auto"/>
              <w:right w:val="single" w:sz="4" w:space="0" w:color="auto"/>
            </w:tcBorders>
            <w:shd w:val="clear" w:color="auto" w:fill="F2F2F2" w:themeFill="background1" w:themeFillShade="F2"/>
          </w:tcPr>
          <w:p w14:paraId="756F0F93" w14:textId="77777777" w:rsidR="00FC3479" w:rsidRPr="00FF6AD4" w:rsidRDefault="00FC3479" w:rsidP="005C00B9">
            <w:pPr>
              <w:pStyle w:val="ListParagraph"/>
              <w:spacing w:before="120" w:after="120"/>
              <w:ind w:left="0" w:right="34"/>
              <w:rPr>
                <w:rFonts w:ascii="Arial" w:hAnsi="Arial" w:cs="Arial"/>
                <w:sz w:val="20"/>
                <w:szCs w:val="20"/>
              </w:rPr>
            </w:pPr>
            <w:r w:rsidRPr="00FF6AD4">
              <w:rPr>
                <w:rFonts w:ascii="Arial" w:hAnsi="Arial" w:cs="Arial"/>
                <w:sz w:val="20"/>
                <w:szCs w:val="20"/>
              </w:rPr>
              <w:t>Provide a brief description on how the irregularity was quantified</w:t>
            </w:r>
          </w:p>
        </w:tc>
        <w:tc>
          <w:tcPr>
            <w:tcW w:w="6970" w:type="dxa"/>
            <w:gridSpan w:val="7"/>
            <w:tcBorders>
              <w:left w:val="single" w:sz="4" w:space="0" w:color="auto"/>
            </w:tcBorders>
            <w:shd w:val="clear" w:color="auto" w:fill="FFFFFF"/>
          </w:tcPr>
          <w:p w14:paraId="40B55F08" w14:textId="77777777" w:rsidR="00FC3479" w:rsidRPr="00FF6AD4" w:rsidRDefault="00FC3479" w:rsidP="00FF6AD4">
            <w:pPr>
              <w:rPr>
                <w:rFonts w:ascii="Arial" w:hAnsi="Arial" w:cs="Arial"/>
                <w:sz w:val="20"/>
                <w:szCs w:val="20"/>
              </w:rPr>
            </w:pPr>
          </w:p>
        </w:tc>
      </w:tr>
      <w:tr w:rsidR="005C00B9" w:rsidRPr="00FF6AD4" w14:paraId="1DC87CA8" w14:textId="77777777" w:rsidTr="007204B8">
        <w:trPr>
          <w:trHeight w:val="359"/>
        </w:trPr>
        <w:tc>
          <w:tcPr>
            <w:tcW w:w="837" w:type="dxa"/>
            <w:tcBorders>
              <w:top w:val="single" w:sz="4" w:space="0" w:color="auto"/>
              <w:left w:val="single" w:sz="4" w:space="0" w:color="auto"/>
              <w:bottom w:val="single" w:sz="4" w:space="0" w:color="auto"/>
              <w:right w:val="nil"/>
            </w:tcBorders>
            <w:shd w:val="clear" w:color="auto" w:fill="F2F2F2" w:themeFill="background1" w:themeFillShade="F2"/>
          </w:tcPr>
          <w:p w14:paraId="1B45E7AF" w14:textId="77777777" w:rsidR="005C00B9" w:rsidRPr="00FF6AD4" w:rsidRDefault="005C00B9" w:rsidP="00FF6AD4">
            <w:pPr>
              <w:pStyle w:val="ListParagraph"/>
              <w:spacing w:before="120" w:after="120"/>
              <w:ind w:left="0" w:right="74"/>
              <w:rPr>
                <w:rFonts w:ascii="Arial" w:hAnsi="Arial" w:cs="Arial"/>
                <w:b/>
                <w:sz w:val="20"/>
                <w:szCs w:val="20"/>
              </w:rPr>
            </w:pPr>
            <w:r w:rsidRPr="00FF6AD4">
              <w:rPr>
                <w:rFonts w:ascii="Arial" w:hAnsi="Arial" w:cs="Arial"/>
                <w:b/>
                <w:sz w:val="20"/>
                <w:szCs w:val="20"/>
              </w:rPr>
              <w:t>2.6</w:t>
            </w:r>
          </w:p>
        </w:tc>
        <w:tc>
          <w:tcPr>
            <w:tcW w:w="9394" w:type="dxa"/>
            <w:gridSpan w:val="10"/>
            <w:tcBorders>
              <w:top w:val="single" w:sz="4" w:space="0" w:color="auto"/>
              <w:left w:val="nil"/>
              <w:bottom w:val="single" w:sz="4" w:space="0" w:color="auto"/>
            </w:tcBorders>
            <w:shd w:val="clear" w:color="auto" w:fill="F2F2F2" w:themeFill="background1" w:themeFillShade="F2"/>
          </w:tcPr>
          <w:p w14:paraId="63D5D7E6" w14:textId="77777777" w:rsidR="005C00B9" w:rsidRPr="00FF6AD4" w:rsidRDefault="005C00B9" w:rsidP="005C00B9">
            <w:pPr>
              <w:spacing w:before="120" w:after="120" w:line="240" w:lineRule="auto"/>
              <w:rPr>
                <w:rFonts w:ascii="Arial" w:hAnsi="Arial" w:cs="Arial"/>
                <w:sz w:val="20"/>
                <w:szCs w:val="20"/>
              </w:rPr>
            </w:pPr>
            <w:r w:rsidRPr="00FF6AD4">
              <w:rPr>
                <w:rFonts w:ascii="Arial" w:hAnsi="Arial" w:cs="Arial"/>
                <w:bCs/>
                <w:sz w:val="20"/>
                <w:szCs w:val="20"/>
              </w:rPr>
              <w:t>Irregularity type category</w:t>
            </w:r>
          </w:p>
        </w:tc>
      </w:tr>
      <w:tr w:rsidR="00583B60" w:rsidRPr="00FF6AD4" w14:paraId="6A07FF3A" w14:textId="77777777" w:rsidTr="007204B8">
        <w:trPr>
          <w:trHeight w:val="473"/>
        </w:trPr>
        <w:tc>
          <w:tcPr>
            <w:tcW w:w="2435" w:type="dxa"/>
            <w:gridSpan w:val="2"/>
            <w:vMerge w:val="restart"/>
            <w:tcBorders>
              <w:top w:val="single" w:sz="4" w:space="0" w:color="auto"/>
              <w:left w:val="single" w:sz="4" w:space="0" w:color="auto"/>
            </w:tcBorders>
            <w:shd w:val="clear" w:color="auto" w:fill="F2F2F2" w:themeFill="background1" w:themeFillShade="F2"/>
            <w:vAlign w:val="center"/>
          </w:tcPr>
          <w:p w14:paraId="2F62F44D" w14:textId="77777777" w:rsidR="00583B60" w:rsidRPr="00FF6AD4" w:rsidRDefault="00583B60" w:rsidP="00E701F5">
            <w:pPr>
              <w:pStyle w:val="ListParagraph"/>
              <w:spacing w:before="120" w:after="120"/>
              <w:ind w:left="0"/>
              <w:jc w:val="center"/>
              <w:rPr>
                <w:rFonts w:ascii="Arial" w:hAnsi="Arial" w:cs="Arial"/>
                <w:bCs/>
                <w:sz w:val="20"/>
                <w:szCs w:val="20"/>
              </w:rPr>
            </w:pPr>
            <w:r w:rsidRPr="00FF6AD4">
              <w:rPr>
                <w:rFonts w:ascii="Arial" w:hAnsi="Arial" w:cs="Arial"/>
                <w:bCs/>
                <w:sz w:val="20"/>
                <w:szCs w:val="20"/>
              </w:rPr>
              <w:t>Public Procurement</w:t>
            </w:r>
          </w:p>
        </w:tc>
        <w:tc>
          <w:tcPr>
            <w:tcW w:w="6393" w:type="dxa"/>
            <w:gridSpan w:val="8"/>
            <w:tcBorders>
              <w:top w:val="single" w:sz="4" w:space="0" w:color="auto"/>
              <w:left w:val="single" w:sz="4" w:space="0" w:color="auto"/>
            </w:tcBorders>
            <w:shd w:val="clear" w:color="auto" w:fill="F2F2F2" w:themeFill="background1" w:themeFillShade="F2"/>
            <w:vAlign w:val="center"/>
          </w:tcPr>
          <w:p w14:paraId="0242FB74" w14:textId="77777777" w:rsidR="00583B60" w:rsidRPr="00FF6AD4" w:rsidRDefault="00583B60" w:rsidP="002F0D44">
            <w:pPr>
              <w:spacing w:before="120" w:after="120" w:line="240" w:lineRule="auto"/>
              <w:rPr>
                <w:rFonts w:ascii="Arial" w:hAnsi="Arial" w:cs="Arial"/>
                <w:i/>
                <w:color w:val="000000"/>
                <w:sz w:val="20"/>
                <w:szCs w:val="20"/>
              </w:rPr>
            </w:pPr>
            <w:r w:rsidRPr="00FF6AD4">
              <w:rPr>
                <w:rFonts w:ascii="Arial" w:hAnsi="Arial" w:cs="Arial"/>
                <w:sz w:val="20"/>
                <w:szCs w:val="20"/>
              </w:rPr>
              <w:t>Lack of publication of contract notice or unjustified direct award (i.e. unlawful negotiated procedure without prior publication of a contract notice).</w:t>
            </w:r>
          </w:p>
        </w:tc>
        <w:tc>
          <w:tcPr>
            <w:tcW w:w="1403" w:type="dxa"/>
            <w:tcBorders>
              <w:top w:val="single" w:sz="4" w:space="0" w:color="auto"/>
              <w:left w:val="single" w:sz="4" w:space="0" w:color="auto"/>
            </w:tcBorders>
          </w:tcPr>
          <w:p w14:paraId="5EB53D92"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599372144"/>
                <w14:checkbox>
                  <w14:checked w14:val="0"/>
                  <w14:checkedState w14:val="2612" w14:font="MS Gothic"/>
                  <w14:uncheckedState w14:val="2610" w14:font="MS Gothic"/>
                </w14:checkbox>
              </w:sdtPr>
              <w:sdtContent>
                <w:r w:rsidR="00AD3181">
                  <w:rPr>
                    <w:rFonts w:ascii="MS Gothic" w:eastAsia="MS Gothic" w:hAnsi="MS Gothic" w:cs="Arial" w:hint="eastAsia"/>
                    <w:sz w:val="28"/>
                    <w:szCs w:val="28"/>
                  </w:rPr>
                  <w:t>☐</w:t>
                </w:r>
              </w:sdtContent>
            </w:sdt>
          </w:p>
        </w:tc>
      </w:tr>
      <w:tr w:rsidR="00583B60" w:rsidRPr="00FF6AD4" w14:paraId="49EC2052"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FD74835"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0FA07ED"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Artificial splitting of works/services/supplies contracts.</w:t>
            </w:r>
          </w:p>
        </w:tc>
        <w:tc>
          <w:tcPr>
            <w:tcW w:w="1403" w:type="dxa"/>
            <w:tcBorders>
              <w:top w:val="single" w:sz="4" w:space="0" w:color="auto"/>
              <w:left w:val="single" w:sz="4" w:space="0" w:color="auto"/>
            </w:tcBorders>
          </w:tcPr>
          <w:p w14:paraId="630ECD70"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620562608"/>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583B60" w:rsidRPr="00FF6AD4" w14:paraId="7DC0079A"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2A0D371"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EDC4DDF"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Non-compliance with - time limits for receipt of tenders; and/or - time limits for receipt of requests to participate; and/or failure to extend time limits for receipt of tenders where significant changes are made to the procurement documents.</w:t>
            </w:r>
          </w:p>
        </w:tc>
        <w:tc>
          <w:tcPr>
            <w:tcW w:w="1403" w:type="dxa"/>
            <w:tcBorders>
              <w:top w:val="single" w:sz="4" w:space="0" w:color="auto"/>
              <w:left w:val="single" w:sz="4" w:space="0" w:color="auto"/>
            </w:tcBorders>
          </w:tcPr>
          <w:p w14:paraId="14A44A38"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42004971"/>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583B60" w:rsidRPr="00FF6AD4" w14:paraId="7AFA60D1"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AF0A72A"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D49D8CB"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Insufficient time for potential tenderers/candidates to obtain tender documentation; and/or restrictions to obtain tender documentation.</w:t>
            </w:r>
          </w:p>
        </w:tc>
        <w:tc>
          <w:tcPr>
            <w:tcW w:w="1403" w:type="dxa"/>
            <w:tcBorders>
              <w:top w:val="single" w:sz="4" w:space="0" w:color="auto"/>
              <w:left w:val="single" w:sz="4" w:space="0" w:color="auto"/>
            </w:tcBorders>
          </w:tcPr>
          <w:p w14:paraId="650E91C0"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92228819"/>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583B60" w:rsidRPr="00FF6AD4" w14:paraId="3F839C7A"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72612B9B"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14D2D8EA"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 xml:space="preserve">Lack of publication of extended time limits for receipt of tenders; and/or failure to extend time limits for receipt of tenders. </w:t>
            </w:r>
          </w:p>
        </w:tc>
        <w:tc>
          <w:tcPr>
            <w:tcW w:w="1403" w:type="dxa"/>
            <w:tcBorders>
              <w:top w:val="single" w:sz="4" w:space="0" w:color="auto"/>
              <w:left w:val="single" w:sz="4" w:space="0" w:color="auto"/>
            </w:tcBorders>
          </w:tcPr>
          <w:p w14:paraId="77D8495E"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474177400"/>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583B60" w:rsidRPr="00FF6AD4" w14:paraId="608C9830"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3716BB94"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7E26ECA3"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Cases not justifying the use of a competitive procedure with negotiation or competitive dialog.</w:t>
            </w:r>
          </w:p>
        </w:tc>
        <w:tc>
          <w:tcPr>
            <w:tcW w:w="1403" w:type="dxa"/>
            <w:tcBorders>
              <w:top w:val="single" w:sz="4" w:space="0" w:color="auto"/>
              <w:left w:val="single" w:sz="4" w:space="0" w:color="auto"/>
            </w:tcBorders>
          </w:tcPr>
          <w:p w14:paraId="36511B2F"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242138232"/>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583B60" w:rsidRPr="00FF6AD4" w14:paraId="5D5F105B"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CB75989"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70F2860D"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Failure to publish in the contract notice the selection and/or award criteria (and their weighting); and/or conditions for performance of contracts or technical specifications; and/or failure to describe in sufficient detail the selection and/or award criteria (and their weighting); and/or failure to communicate/publish clarifications/additional information.</w:t>
            </w:r>
          </w:p>
        </w:tc>
        <w:tc>
          <w:tcPr>
            <w:tcW w:w="1403" w:type="dxa"/>
            <w:tcBorders>
              <w:top w:val="single" w:sz="4" w:space="0" w:color="auto"/>
              <w:left w:val="single" w:sz="4" w:space="0" w:color="auto"/>
            </w:tcBorders>
          </w:tcPr>
          <w:p w14:paraId="230DA426"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2044047626"/>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583B60" w:rsidRPr="00FF6AD4" w14:paraId="17ACE822" w14:textId="77777777" w:rsidTr="007204B8">
        <w:trPr>
          <w:trHeight w:val="473"/>
        </w:trPr>
        <w:tc>
          <w:tcPr>
            <w:tcW w:w="2435" w:type="dxa"/>
            <w:gridSpan w:val="2"/>
            <w:vMerge/>
            <w:tcBorders>
              <w:left w:val="single" w:sz="4" w:space="0" w:color="auto"/>
              <w:bottom w:val="nil"/>
            </w:tcBorders>
            <w:shd w:val="clear" w:color="auto" w:fill="F2F2F2" w:themeFill="background1" w:themeFillShade="F2"/>
            <w:vAlign w:val="center"/>
          </w:tcPr>
          <w:p w14:paraId="230368FF" w14:textId="77777777" w:rsidR="00583B60" w:rsidRPr="00FF6AD4" w:rsidDel="00196CAF" w:rsidRDefault="00583B60"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54DFD4BA" w14:textId="77777777" w:rsidR="00583B60" w:rsidRPr="00FF6AD4" w:rsidRDefault="00583B60" w:rsidP="002F0D44">
            <w:pPr>
              <w:spacing w:before="120" w:after="120" w:line="240" w:lineRule="auto"/>
              <w:rPr>
                <w:rFonts w:ascii="Arial" w:hAnsi="Arial" w:cs="Arial"/>
                <w:sz w:val="20"/>
                <w:szCs w:val="20"/>
              </w:rPr>
            </w:pPr>
            <w:r w:rsidRPr="00FF6AD4">
              <w:rPr>
                <w:rFonts w:ascii="Arial" w:hAnsi="Arial" w:cs="Arial"/>
                <w:sz w:val="20"/>
                <w:szCs w:val="20"/>
              </w:rPr>
              <w:t xml:space="preserve">Use of - criteria for exclusion, selection, award; and/or - conditions for performance of contracts; and/or - technical specifications that are discriminatory </w:t>
            </w:r>
            <w:proofErr w:type="gramStart"/>
            <w:r w:rsidRPr="00FF6AD4">
              <w:rPr>
                <w:rFonts w:ascii="Arial" w:hAnsi="Arial" w:cs="Arial"/>
                <w:sz w:val="20"/>
                <w:szCs w:val="20"/>
              </w:rPr>
              <w:t>on the basis of</w:t>
            </w:r>
            <w:proofErr w:type="gramEnd"/>
            <w:r w:rsidRPr="00FF6AD4">
              <w:rPr>
                <w:rFonts w:ascii="Arial" w:hAnsi="Arial" w:cs="Arial"/>
                <w:sz w:val="20"/>
                <w:szCs w:val="20"/>
              </w:rPr>
              <w:t xml:space="preserve"> unjustified national, regional or local preferences.</w:t>
            </w:r>
          </w:p>
        </w:tc>
        <w:tc>
          <w:tcPr>
            <w:tcW w:w="1403" w:type="dxa"/>
            <w:tcBorders>
              <w:top w:val="single" w:sz="4" w:space="0" w:color="auto"/>
              <w:left w:val="single" w:sz="4" w:space="0" w:color="auto"/>
            </w:tcBorders>
          </w:tcPr>
          <w:p w14:paraId="29F0D876" w14:textId="77777777" w:rsidR="00583B60"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712585408"/>
                <w14:checkbox>
                  <w14:checked w14:val="0"/>
                  <w14:checkedState w14:val="2612" w14:font="MS Gothic"/>
                  <w14:uncheckedState w14:val="2610" w14:font="MS Gothic"/>
                </w14:checkbox>
              </w:sdtPr>
              <w:sdtContent>
                <w:r w:rsidR="00583B60" w:rsidRPr="002F0D44">
                  <w:rPr>
                    <w:rFonts w:ascii="MS Gothic" w:eastAsia="MS Gothic" w:hAnsi="MS Gothic" w:cs="Arial" w:hint="eastAsia"/>
                    <w:sz w:val="28"/>
                    <w:szCs w:val="28"/>
                  </w:rPr>
                  <w:t>☐</w:t>
                </w:r>
              </w:sdtContent>
            </w:sdt>
          </w:p>
        </w:tc>
      </w:tr>
      <w:tr w:rsidR="007204B8" w:rsidRPr="00FF6AD4" w14:paraId="7AE6C46F" w14:textId="77777777" w:rsidTr="007204B8">
        <w:trPr>
          <w:trHeight w:val="473"/>
        </w:trPr>
        <w:tc>
          <w:tcPr>
            <w:tcW w:w="2435" w:type="dxa"/>
            <w:gridSpan w:val="2"/>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14:paraId="5F521BD8"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C030FD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Use of - criteria for exclusion, selection, award; and/or - conditions for performance of contracts; and/or - technical specifications that are not discriminatory in the sense of the previous type of irregularity (i.e. illegal, disproportionate) but still restrict access for economic operators.</w:t>
            </w:r>
          </w:p>
        </w:tc>
        <w:tc>
          <w:tcPr>
            <w:tcW w:w="1403" w:type="dxa"/>
            <w:tcBorders>
              <w:top w:val="single" w:sz="4" w:space="0" w:color="auto"/>
              <w:left w:val="single" w:sz="4" w:space="0" w:color="auto"/>
            </w:tcBorders>
          </w:tcPr>
          <w:p w14:paraId="4C83E4A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5323471"/>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9E46B6E"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020ACF43"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73BDF768"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Insufficient or imprecise definition of the subject-matter of the contract.</w:t>
            </w:r>
          </w:p>
        </w:tc>
        <w:tc>
          <w:tcPr>
            <w:tcW w:w="1403" w:type="dxa"/>
            <w:tcBorders>
              <w:top w:val="single" w:sz="4" w:space="0" w:color="auto"/>
              <w:left w:val="single" w:sz="4" w:space="0" w:color="auto"/>
            </w:tcBorders>
          </w:tcPr>
          <w:p w14:paraId="59C94838"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86614253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E4667C5"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6AFA21B1"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8EB6F20"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Lack of justification for not subdividing contract into lots.</w:t>
            </w:r>
          </w:p>
        </w:tc>
        <w:tc>
          <w:tcPr>
            <w:tcW w:w="1403" w:type="dxa"/>
            <w:tcBorders>
              <w:top w:val="single" w:sz="4" w:space="0" w:color="auto"/>
              <w:left w:val="single" w:sz="4" w:space="0" w:color="auto"/>
            </w:tcBorders>
          </w:tcPr>
          <w:p w14:paraId="1B12E0CA"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69414254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60AC8D1"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2E07C7DC"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7B8B0DD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procedures for electronic and aggregated procurement established in Directive 2014/24/EU.</w:t>
            </w:r>
          </w:p>
        </w:tc>
        <w:tc>
          <w:tcPr>
            <w:tcW w:w="1403" w:type="dxa"/>
            <w:tcBorders>
              <w:top w:val="single" w:sz="4" w:space="0" w:color="auto"/>
              <w:left w:val="single" w:sz="4" w:space="0" w:color="auto"/>
            </w:tcBorders>
          </w:tcPr>
          <w:p w14:paraId="209F304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23320989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295BFEB"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36C6AAEE"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7E983E5B"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Unjustified limitation of subcontracting.</w:t>
            </w:r>
          </w:p>
        </w:tc>
        <w:tc>
          <w:tcPr>
            <w:tcW w:w="1403" w:type="dxa"/>
            <w:tcBorders>
              <w:top w:val="single" w:sz="4" w:space="0" w:color="auto"/>
              <w:left w:val="single" w:sz="4" w:space="0" w:color="auto"/>
            </w:tcBorders>
          </w:tcPr>
          <w:p w14:paraId="319D175B"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397833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9C9990C"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75F08D9C"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2875819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Selection criteria (or technical specifications) were modified after opening of tenders or were incorrectly applied.</w:t>
            </w:r>
          </w:p>
        </w:tc>
        <w:tc>
          <w:tcPr>
            <w:tcW w:w="1403" w:type="dxa"/>
            <w:tcBorders>
              <w:top w:val="single" w:sz="4" w:space="0" w:color="auto"/>
              <w:left w:val="single" w:sz="4" w:space="0" w:color="auto"/>
            </w:tcBorders>
          </w:tcPr>
          <w:p w14:paraId="3EF9A20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62143162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FD81FFC"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1601252C"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4FBCB3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Evaluation of tenders using award criteria that are different from the ones stated in the contract notice or tender specifications; and/or evaluation using additional award criteria that were not published.</w:t>
            </w:r>
          </w:p>
        </w:tc>
        <w:tc>
          <w:tcPr>
            <w:tcW w:w="1403" w:type="dxa"/>
            <w:tcBorders>
              <w:top w:val="single" w:sz="4" w:space="0" w:color="auto"/>
              <w:left w:val="single" w:sz="4" w:space="0" w:color="auto"/>
            </w:tcBorders>
          </w:tcPr>
          <w:p w14:paraId="0AB0131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19148062"/>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9CE2E33"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414FD1DA"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2E3260BA"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Negotiation during the award procedure, including modification of the winning tender during evaluation.</w:t>
            </w:r>
          </w:p>
        </w:tc>
        <w:tc>
          <w:tcPr>
            <w:tcW w:w="1403" w:type="dxa"/>
            <w:tcBorders>
              <w:top w:val="single" w:sz="4" w:space="0" w:color="auto"/>
              <w:left w:val="single" w:sz="4" w:space="0" w:color="auto"/>
            </w:tcBorders>
          </w:tcPr>
          <w:p w14:paraId="5DB592D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07288656"/>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65B1773"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15CF1EF1"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5E2B0C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Competitive procedure with negotiation, with substantial modification of the conditions set out in the contract notice or tender specifications.</w:t>
            </w:r>
          </w:p>
        </w:tc>
        <w:tc>
          <w:tcPr>
            <w:tcW w:w="1403" w:type="dxa"/>
            <w:tcBorders>
              <w:top w:val="single" w:sz="4" w:space="0" w:color="auto"/>
              <w:left w:val="single" w:sz="4" w:space="0" w:color="auto"/>
            </w:tcBorders>
          </w:tcPr>
          <w:p w14:paraId="24A5C3F3"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301643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6954B1B"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6F9F45E8"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C49B8C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Unjustified rejection of abnormally low tenders.</w:t>
            </w:r>
          </w:p>
        </w:tc>
        <w:tc>
          <w:tcPr>
            <w:tcW w:w="1403" w:type="dxa"/>
            <w:tcBorders>
              <w:top w:val="single" w:sz="4" w:space="0" w:color="auto"/>
              <w:left w:val="single" w:sz="4" w:space="0" w:color="auto"/>
            </w:tcBorders>
          </w:tcPr>
          <w:p w14:paraId="4342D94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51388407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0249017"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586F495C"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05E46A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Conflict of interest with impact on the outcome of the procurement procedure.</w:t>
            </w:r>
          </w:p>
        </w:tc>
        <w:tc>
          <w:tcPr>
            <w:tcW w:w="1403" w:type="dxa"/>
            <w:tcBorders>
              <w:top w:val="single" w:sz="4" w:space="0" w:color="auto"/>
              <w:left w:val="single" w:sz="4" w:space="0" w:color="auto"/>
            </w:tcBorders>
          </w:tcPr>
          <w:p w14:paraId="7BCA6F8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71441543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ABF75B3"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35B88F4F"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45E9215"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Irregular prior involvement of candidates/tenderers towards the contracting authority.</w:t>
            </w:r>
          </w:p>
        </w:tc>
        <w:tc>
          <w:tcPr>
            <w:tcW w:w="1403" w:type="dxa"/>
            <w:tcBorders>
              <w:top w:val="single" w:sz="4" w:space="0" w:color="auto"/>
              <w:left w:val="single" w:sz="4" w:space="0" w:color="auto"/>
            </w:tcBorders>
          </w:tcPr>
          <w:p w14:paraId="3B16F4F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52413383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506A6A0"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1E133E0E"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340537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Insufficient audit trail for the award of the contract.</w:t>
            </w:r>
          </w:p>
        </w:tc>
        <w:tc>
          <w:tcPr>
            <w:tcW w:w="1403" w:type="dxa"/>
            <w:tcBorders>
              <w:top w:val="single" w:sz="4" w:space="0" w:color="auto"/>
              <w:left w:val="single" w:sz="4" w:space="0" w:color="auto"/>
            </w:tcBorders>
          </w:tcPr>
          <w:p w14:paraId="35CEAE6F"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14454618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9FBFA1C" w14:textId="77777777" w:rsidTr="007204B8">
        <w:trPr>
          <w:trHeight w:val="473"/>
        </w:trPr>
        <w:tc>
          <w:tcPr>
            <w:tcW w:w="2435" w:type="dxa"/>
            <w:gridSpan w:val="2"/>
            <w:vMerge/>
            <w:tcBorders>
              <w:top w:val="nil"/>
              <w:left w:val="single" w:sz="4" w:space="0" w:color="auto"/>
              <w:bottom w:val="nil"/>
              <w:right w:val="single" w:sz="4" w:space="0" w:color="auto"/>
            </w:tcBorders>
            <w:shd w:val="clear" w:color="auto" w:fill="F2F2F2" w:themeFill="background1" w:themeFillShade="F2"/>
            <w:vAlign w:val="center"/>
          </w:tcPr>
          <w:p w14:paraId="7B331AD8"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7299BEA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Bid-rigging (i.e. identified by a competition/anti-cartel office).</w:t>
            </w:r>
          </w:p>
        </w:tc>
        <w:tc>
          <w:tcPr>
            <w:tcW w:w="1403" w:type="dxa"/>
            <w:tcBorders>
              <w:top w:val="single" w:sz="4" w:space="0" w:color="auto"/>
              <w:left w:val="single" w:sz="4" w:space="0" w:color="auto"/>
            </w:tcBorders>
          </w:tcPr>
          <w:p w14:paraId="0F35474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9046434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B531E40" w14:textId="77777777" w:rsidTr="007204B8">
        <w:trPr>
          <w:trHeight w:val="473"/>
        </w:trPr>
        <w:tc>
          <w:tcPr>
            <w:tcW w:w="2435" w:type="dxa"/>
            <w:gridSpan w:val="2"/>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14:paraId="22B6C80F"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5925B0A7"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Modifications of the contract elements set out in the contract notice or tender specifications, not in compliance with Directive 2014/24/EU.</w:t>
            </w:r>
          </w:p>
        </w:tc>
        <w:tc>
          <w:tcPr>
            <w:tcW w:w="1403" w:type="dxa"/>
            <w:tcBorders>
              <w:top w:val="single" w:sz="4" w:space="0" w:color="auto"/>
              <w:left w:val="single" w:sz="4" w:space="0" w:color="auto"/>
            </w:tcBorders>
          </w:tcPr>
          <w:p w14:paraId="15F6E245"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2319009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505460E"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7EBC4507"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7B11E33"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national rules on procurement carried out by entities other than Contracting Authorities.</w:t>
            </w:r>
          </w:p>
        </w:tc>
        <w:tc>
          <w:tcPr>
            <w:tcW w:w="1403" w:type="dxa"/>
            <w:tcBorders>
              <w:top w:val="single" w:sz="4" w:space="0" w:color="auto"/>
              <w:left w:val="single" w:sz="4" w:space="0" w:color="auto"/>
            </w:tcBorders>
          </w:tcPr>
          <w:p w14:paraId="00E0395D"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85214712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6A061FC"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265D5371" w14:textId="77777777" w:rsidR="002F0D44" w:rsidRPr="00FF6AD4" w:rsidDel="00196CAF"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556D88C"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Other (e.g. market consultations not properly documented and/or incorrect transposition of the public procurement Directives in the national legislation).</w:t>
            </w:r>
          </w:p>
        </w:tc>
        <w:tc>
          <w:tcPr>
            <w:tcW w:w="1403" w:type="dxa"/>
            <w:tcBorders>
              <w:top w:val="single" w:sz="4" w:space="0" w:color="auto"/>
              <w:left w:val="single" w:sz="4" w:space="0" w:color="auto"/>
            </w:tcBorders>
          </w:tcPr>
          <w:p w14:paraId="4FBE67C9"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80820346"/>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53E5115" w14:textId="77777777" w:rsidTr="007204B8">
        <w:trPr>
          <w:trHeight w:val="473"/>
        </w:trPr>
        <w:tc>
          <w:tcPr>
            <w:tcW w:w="2435" w:type="dxa"/>
            <w:gridSpan w:val="2"/>
            <w:vMerge w:val="restart"/>
            <w:tcBorders>
              <w:top w:val="single" w:sz="4" w:space="0" w:color="auto"/>
              <w:left w:val="single" w:sz="4" w:space="0" w:color="auto"/>
            </w:tcBorders>
            <w:shd w:val="clear" w:color="auto" w:fill="F2F2F2" w:themeFill="background1" w:themeFillShade="F2"/>
            <w:vAlign w:val="center"/>
          </w:tcPr>
          <w:p w14:paraId="61DBE3D3" w14:textId="77777777" w:rsidR="002F0D44" w:rsidRPr="00FF6AD4" w:rsidDel="00196CAF" w:rsidRDefault="002F0D44" w:rsidP="00E701F5">
            <w:pPr>
              <w:pStyle w:val="ListParagraph"/>
              <w:spacing w:before="120" w:after="120"/>
              <w:ind w:left="0"/>
              <w:jc w:val="center"/>
              <w:rPr>
                <w:rFonts w:ascii="Arial" w:hAnsi="Arial" w:cs="Arial"/>
                <w:bCs/>
                <w:sz w:val="20"/>
                <w:szCs w:val="20"/>
              </w:rPr>
            </w:pPr>
            <w:r w:rsidRPr="00FF6AD4">
              <w:rPr>
                <w:rFonts w:ascii="Arial" w:hAnsi="Arial" w:cs="Arial"/>
                <w:bCs/>
                <w:sz w:val="20"/>
                <w:szCs w:val="20"/>
              </w:rPr>
              <w:t>State Aid</w:t>
            </w:r>
          </w:p>
        </w:tc>
        <w:tc>
          <w:tcPr>
            <w:tcW w:w="6393" w:type="dxa"/>
            <w:gridSpan w:val="8"/>
            <w:tcBorders>
              <w:top w:val="single" w:sz="4" w:space="0" w:color="auto"/>
              <w:left w:val="single" w:sz="4" w:space="0" w:color="auto"/>
            </w:tcBorders>
            <w:shd w:val="clear" w:color="auto" w:fill="F2F2F2" w:themeFill="background1" w:themeFillShade="F2"/>
            <w:vAlign w:val="center"/>
          </w:tcPr>
          <w:p w14:paraId="4BC00957"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Failure to notify State aid.</w:t>
            </w:r>
          </w:p>
        </w:tc>
        <w:tc>
          <w:tcPr>
            <w:tcW w:w="1403" w:type="dxa"/>
            <w:tcBorders>
              <w:top w:val="single" w:sz="4" w:space="0" w:color="auto"/>
              <w:left w:val="single" w:sz="4" w:space="0" w:color="auto"/>
            </w:tcBorders>
          </w:tcPr>
          <w:p w14:paraId="213339D4"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60814662"/>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794D7D7"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2B96F05"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EE4C4D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Wrong aid scheme applied.</w:t>
            </w:r>
          </w:p>
        </w:tc>
        <w:tc>
          <w:tcPr>
            <w:tcW w:w="1403" w:type="dxa"/>
            <w:tcBorders>
              <w:top w:val="single" w:sz="4" w:space="0" w:color="auto"/>
              <w:left w:val="single" w:sz="4" w:space="0" w:color="auto"/>
            </w:tcBorders>
          </w:tcPr>
          <w:p w14:paraId="49615F6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31583925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A9658EB"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64293782"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C435F5A"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Misapplication of the aid scheme, including ineligible beneficiaries/undertaking.</w:t>
            </w:r>
          </w:p>
        </w:tc>
        <w:tc>
          <w:tcPr>
            <w:tcW w:w="1403" w:type="dxa"/>
            <w:tcBorders>
              <w:top w:val="single" w:sz="4" w:space="0" w:color="auto"/>
              <w:left w:val="single" w:sz="4" w:space="0" w:color="auto"/>
            </w:tcBorders>
          </w:tcPr>
          <w:p w14:paraId="5FADD377"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88572190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8D1C96A"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64DDFD4B"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34B22DA"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Monitoring requirements not fulfilled.</w:t>
            </w:r>
          </w:p>
        </w:tc>
        <w:tc>
          <w:tcPr>
            <w:tcW w:w="1403" w:type="dxa"/>
            <w:tcBorders>
              <w:top w:val="single" w:sz="4" w:space="0" w:color="auto"/>
              <w:left w:val="single" w:sz="4" w:space="0" w:color="auto"/>
            </w:tcBorders>
          </w:tcPr>
          <w:p w14:paraId="6484E1A8"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51968885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7424911"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328CA1E"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EDE95D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 xml:space="preserve">Reference investment not </w:t>
            </w:r>
            <w:proofErr w:type="gramStart"/>
            <w:r w:rsidRPr="00FF6AD4">
              <w:rPr>
                <w:rFonts w:ascii="Arial" w:hAnsi="Arial" w:cs="Arial"/>
                <w:sz w:val="20"/>
                <w:szCs w:val="20"/>
              </w:rPr>
              <w:t>taken into account</w:t>
            </w:r>
            <w:proofErr w:type="gramEnd"/>
            <w:r w:rsidRPr="00FF6AD4">
              <w:rPr>
                <w:rFonts w:ascii="Arial" w:hAnsi="Arial" w:cs="Arial"/>
                <w:sz w:val="20"/>
                <w:szCs w:val="20"/>
              </w:rPr>
              <w:t xml:space="preserve"> in the applicable aid scheme.</w:t>
            </w:r>
          </w:p>
        </w:tc>
        <w:tc>
          <w:tcPr>
            <w:tcW w:w="1403" w:type="dxa"/>
            <w:tcBorders>
              <w:top w:val="single" w:sz="4" w:space="0" w:color="auto"/>
              <w:left w:val="single" w:sz="4" w:space="0" w:color="auto"/>
            </w:tcBorders>
          </w:tcPr>
          <w:p w14:paraId="4C2875F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18504878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E7ECEFD"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54F9DDD4"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0BFE0E4"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 consideration of revenue in the applicable aid scheme.</w:t>
            </w:r>
          </w:p>
        </w:tc>
        <w:tc>
          <w:tcPr>
            <w:tcW w:w="1403" w:type="dxa"/>
            <w:tcBorders>
              <w:top w:val="single" w:sz="4" w:space="0" w:color="auto"/>
              <w:left w:val="single" w:sz="4" w:space="0" w:color="auto"/>
            </w:tcBorders>
          </w:tcPr>
          <w:p w14:paraId="2C233A42"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42691206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D2FCE44"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1D7B805"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0BBB782D"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 respect of the incentive effect of the aid.</w:t>
            </w:r>
          </w:p>
        </w:tc>
        <w:tc>
          <w:tcPr>
            <w:tcW w:w="1403" w:type="dxa"/>
            <w:tcBorders>
              <w:top w:val="single" w:sz="4" w:space="0" w:color="auto"/>
              <w:left w:val="single" w:sz="4" w:space="0" w:color="auto"/>
            </w:tcBorders>
          </w:tcPr>
          <w:p w14:paraId="31FE2074"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0206657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C1558FB"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2E08F586"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28BFE20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Aid intensity not respected.</w:t>
            </w:r>
          </w:p>
        </w:tc>
        <w:tc>
          <w:tcPr>
            <w:tcW w:w="1403" w:type="dxa"/>
            <w:tcBorders>
              <w:top w:val="single" w:sz="4" w:space="0" w:color="auto"/>
              <w:left w:val="single" w:sz="4" w:space="0" w:color="auto"/>
            </w:tcBorders>
          </w:tcPr>
          <w:p w14:paraId="644F2A44"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37530786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AAF606E"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6A036CB3"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206DEEDD"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De Minimis threshold exceeded.</w:t>
            </w:r>
          </w:p>
        </w:tc>
        <w:tc>
          <w:tcPr>
            <w:tcW w:w="1403" w:type="dxa"/>
            <w:tcBorders>
              <w:top w:val="single" w:sz="4" w:space="0" w:color="auto"/>
              <w:left w:val="single" w:sz="4" w:space="0" w:color="auto"/>
            </w:tcBorders>
          </w:tcPr>
          <w:p w14:paraId="347153FA"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843620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D953247"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35134829"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3FC40B7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Error in the application of the rules on services of general economic interest (SGEI) (e.g. failure to provide adequate justification for the aid or to demonstrate that the aid is necessary to achieve a legitimate objective of common interest).</w:t>
            </w:r>
          </w:p>
        </w:tc>
        <w:tc>
          <w:tcPr>
            <w:tcW w:w="1403" w:type="dxa"/>
            <w:tcBorders>
              <w:top w:val="single" w:sz="4" w:space="0" w:color="auto"/>
              <w:left w:val="single" w:sz="4" w:space="0" w:color="auto"/>
            </w:tcBorders>
          </w:tcPr>
          <w:p w14:paraId="5EF87B0B"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23689498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39E5862" w14:textId="77777777" w:rsidTr="007204B8">
        <w:trPr>
          <w:trHeight w:val="473"/>
        </w:trPr>
        <w:tc>
          <w:tcPr>
            <w:tcW w:w="2435" w:type="dxa"/>
            <w:gridSpan w:val="2"/>
            <w:vMerge/>
            <w:tcBorders>
              <w:left w:val="single" w:sz="4" w:space="0" w:color="auto"/>
              <w:bottom w:val="single" w:sz="4" w:space="0" w:color="auto"/>
            </w:tcBorders>
            <w:shd w:val="clear" w:color="auto" w:fill="F2F2F2" w:themeFill="background1" w:themeFillShade="F2"/>
            <w:vAlign w:val="center"/>
          </w:tcPr>
          <w:p w14:paraId="5FB6D377"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tcBorders>
            <w:shd w:val="clear" w:color="auto" w:fill="F2F2F2" w:themeFill="background1" w:themeFillShade="F2"/>
            <w:vAlign w:val="center"/>
          </w:tcPr>
          <w:p w14:paraId="03DB57D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Other related to State aid rules (e.g. lack of verification of State aid by the MA/IB in case of re-granting schemes).</w:t>
            </w:r>
          </w:p>
        </w:tc>
        <w:tc>
          <w:tcPr>
            <w:tcW w:w="1403" w:type="dxa"/>
            <w:tcBorders>
              <w:top w:val="single" w:sz="4" w:space="0" w:color="auto"/>
              <w:left w:val="single" w:sz="4" w:space="0" w:color="auto"/>
            </w:tcBorders>
          </w:tcPr>
          <w:p w14:paraId="10C6BF1C"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190251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B7913B6" w14:textId="77777777" w:rsidTr="007204B8">
        <w:trPr>
          <w:trHeight w:val="473"/>
        </w:trPr>
        <w:tc>
          <w:tcPr>
            <w:tcW w:w="2435" w:type="dxa"/>
            <w:gridSpan w:val="2"/>
            <w:vMerge w:val="restart"/>
            <w:tcBorders>
              <w:top w:val="single" w:sz="4" w:space="0" w:color="auto"/>
              <w:left w:val="single" w:sz="4" w:space="0" w:color="auto"/>
            </w:tcBorders>
            <w:shd w:val="clear" w:color="auto" w:fill="F2F2F2" w:themeFill="background1" w:themeFillShade="F2"/>
            <w:vAlign w:val="center"/>
          </w:tcPr>
          <w:p w14:paraId="5CB17ED1" w14:textId="77777777" w:rsidR="002F0D44" w:rsidRPr="00FF6AD4" w:rsidRDefault="002F0D44" w:rsidP="00E701F5">
            <w:pPr>
              <w:pStyle w:val="ListParagraph"/>
              <w:spacing w:before="120" w:after="120"/>
              <w:ind w:left="0"/>
              <w:jc w:val="center"/>
              <w:rPr>
                <w:rFonts w:ascii="Arial" w:hAnsi="Arial" w:cs="Arial"/>
                <w:bCs/>
                <w:sz w:val="20"/>
                <w:szCs w:val="20"/>
              </w:rPr>
            </w:pPr>
            <w:r w:rsidRPr="00FF6AD4">
              <w:rPr>
                <w:rFonts w:ascii="Arial" w:hAnsi="Arial" w:cs="Arial"/>
                <w:bCs/>
                <w:sz w:val="20"/>
                <w:szCs w:val="20"/>
              </w:rPr>
              <w:t>Ineligible Project</w:t>
            </w:r>
          </w:p>
        </w:tc>
        <w:tc>
          <w:tcPr>
            <w:tcW w:w="6393" w:type="dxa"/>
            <w:gridSpan w:val="8"/>
            <w:tcBorders>
              <w:top w:val="single" w:sz="4" w:space="0" w:color="auto"/>
              <w:left w:val="single" w:sz="4" w:space="0" w:color="auto"/>
            </w:tcBorders>
            <w:shd w:val="clear" w:color="auto" w:fill="F2F2F2" w:themeFill="background1" w:themeFillShade="F2"/>
            <w:vAlign w:val="center"/>
          </w:tcPr>
          <w:p w14:paraId="205B0240"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Project not eligible.</w:t>
            </w:r>
          </w:p>
        </w:tc>
        <w:tc>
          <w:tcPr>
            <w:tcW w:w="1403" w:type="dxa"/>
            <w:tcBorders>
              <w:top w:val="single" w:sz="4" w:space="0" w:color="auto"/>
              <w:left w:val="single" w:sz="4" w:space="0" w:color="auto"/>
            </w:tcBorders>
          </w:tcPr>
          <w:p w14:paraId="5E72216C"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64371221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9CD065E"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EF60109"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E92A0E4"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 xml:space="preserve">Project's objective not achieved (including </w:t>
            </w:r>
            <w:proofErr w:type="spellStart"/>
            <w:r w:rsidRPr="00FF6AD4">
              <w:rPr>
                <w:rFonts w:ascii="Arial" w:hAnsi="Arial" w:cs="Arial"/>
                <w:sz w:val="20"/>
                <w:szCs w:val="20"/>
              </w:rPr>
              <w:t>non respect</w:t>
            </w:r>
            <w:proofErr w:type="spellEnd"/>
            <w:r w:rsidRPr="00FF6AD4">
              <w:rPr>
                <w:rFonts w:ascii="Arial" w:hAnsi="Arial" w:cs="Arial"/>
                <w:sz w:val="20"/>
                <w:szCs w:val="20"/>
              </w:rPr>
              <w:t xml:space="preserve"> of codes for the types of intervention).</w:t>
            </w:r>
          </w:p>
        </w:tc>
        <w:tc>
          <w:tcPr>
            <w:tcW w:w="1403" w:type="dxa"/>
            <w:tcBorders>
              <w:top w:val="single" w:sz="4" w:space="0" w:color="auto"/>
              <w:left w:val="single" w:sz="4" w:space="0" w:color="auto"/>
            </w:tcBorders>
          </w:tcPr>
          <w:p w14:paraId="6A3336DF"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29453378"/>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DEDFD94"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597A1991"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C33AC3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Retrospective projects (Art. 63(6) CPR).</w:t>
            </w:r>
          </w:p>
        </w:tc>
        <w:tc>
          <w:tcPr>
            <w:tcW w:w="1403" w:type="dxa"/>
            <w:tcBorders>
              <w:top w:val="single" w:sz="4" w:space="0" w:color="auto"/>
              <w:left w:val="single" w:sz="4" w:space="0" w:color="auto"/>
            </w:tcBorders>
          </w:tcPr>
          <w:p w14:paraId="256279F9"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276012822"/>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718DBB3"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3E25F27A"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50D418B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 evidence about the direct measurement of the use on the project (i.e. for shared investments/equipment between two or more projects).</w:t>
            </w:r>
          </w:p>
        </w:tc>
        <w:tc>
          <w:tcPr>
            <w:tcW w:w="1403" w:type="dxa"/>
            <w:tcBorders>
              <w:top w:val="single" w:sz="4" w:space="0" w:color="auto"/>
              <w:left w:val="single" w:sz="4" w:space="0" w:color="auto"/>
            </w:tcBorders>
          </w:tcPr>
          <w:p w14:paraId="73C63CD6" w14:textId="77777777" w:rsidR="002F0D44" w:rsidRPr="002F0D44" w:rsidRDefault="00000000" w:rsidP="00AD3181">
            <w:pPr>
              <w:pStyle w:val="ListParagraph"/>
              <w:tabs>
                <w:tab w:val="left" w:pos="312"/>
                <w:tab w:val="center" w:pos="547"/>
              </w:tabs>
              <w:spacing w:before="120" w:after="120"/>
              <w:ind w:left="0"/>
              <w:jc w:val="center"/>
              <w:rPr>
                <w:rFonts w:ascii="Arial" w:hAnsi="Arial" w:cs="Arial"/>
                <w:sz w:val="28"/>
                <w:szCs w:val="28"/>
              </w:rPr>
            </w:pPr>
            <w:sdt>
              <w:sdtPr>
                <w:rPr>
                  <w:rFonts w:ascii="Arial" w:hAnsi="Arial" w:cs="Arial"/>
                  <w:sz w:val="28"/>
                  <w:szCs w:val="28"/>
                </w:rPr>
                <w:id w:val="-12940698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0A0F267"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2FB1228B"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986F108"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Other.</w:t>
            </w:r>
          </w:p>
        </w:tc>
        <w:tc>
          <w:tcPr>
            <w:tcW w:w="1403" w:type="dxa"/>
            <w:tcBorders>
              <w:top w:val="single" w:sz="4" w:space="0" w:color="auto"/>
              <w:left w:val="single" w:sz="4" w:space="0" w:color="auto"/>
            </w:tcBorders>
          </w:tcPr>
          <w:p w14:paraId="08D9A523"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11438076"/>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741489B"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59802638" w14:textId="77777777" w:rsidR="002F0D44" w:rsidRPr="00FF6AD4" w:rsidRDefault="002F0D44" w:rsidP="00E701F5">
            <w:pPr>
              <w:pStyle w:val="ListParagraph"/>
              <w:spacing w:before="120" w:after="120"/>
              <w:ind w:left="0"/>
              <w:jc w:val="center"/>
              <w:rPr>
                <w:rFonts w:ascii="Arial" w:hAnsi="Arial" w:cs="Arial"/>
                <w:bCs/>
                <w:sz w:val="20"/>
                <w:szCs w:val="20"/>
              </w:rPr>
            </w:pPr>
            <w:r w:rsidRPr="00FF6AD4">
              <w:rPr>
                <w:rFonts w:ascii="Arial" w:hAnsi="Arial" w:cs="Arial"/>
                <w:bCs/>
                <w:sz w:val="20"/>
                <w:szCs w:val="20"/>
              </w:rPr>
              <w:t>Ineligible Expenditure</w:t>
            </w:r>
          </w:p>
        </w:tc>
        <w:tc>
          <w:tcPr>
            <w:tcW w:w="6393" w:type="dxa"/>
            <w:gridSpan w:val="8"/>
            <w:tcBorders>
              <w:top w:val="single" w:sz="4" w:space="0" w:color="auto"/>
              <w:left w:val="single" w:sz="4" w:space="0" w:color="auto"/>
            </w:tcBorders>
            <w:shd w:val="clear" w:color="auto" w:fill="F2F2F2" w:themeFill="background1" w:themeFillShade="F2"/>
            <w:vAlign w:val="center"/>
          </w:tcPr>
          <w:p w14:paraId="24471327"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Expenditure incurred before or after the eligibility period.</w:t>
            </w:r>
          </w:p>
        </w:tc>
        <w:tc>
          <w:tcPr>
            <w:tcW w:w="1403" w:type="dxa"/>
            <w:tcBorders>
              <w:top w:val="single" w:sz="4" w:space="0" w:color="auto"/>
              <w:left w:val="single" w:sz="4" w:space="0" w:color="auto"/>
            </w:tcBorders>
          </w:tcPr>
          <w:p w14:paraId="55B68CB8"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71489555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F9E3733"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7E8B535F"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20A6763"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Expenditure not paid by the beneficiary.</w:t>
            </w:r>
          </w:p>
        </w:tc>
        <w:tc>
          <w:tcPr>
            <w:tcW w:w="1403" w:type="dxa"/>
            <w:tcBorders>
              <w:top w:val="single" w:sz="4" w:space="0" w:color="auto"/>
              <w:left w:val="single" w:sz="4" w:space="0" w:color="auto"/>
            </w:tcBorders>
          </w:tcPr>
          <w:p w14:paraId="242D0ED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220519656"/>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F2DA694"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23B8801D"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78179141"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Expenditure not related to the project.</w:t>
            </w:r>
          </w:p>
        </w:tc>
        <w:tc>
          <w:tcPr>
            <w:tcW w:w="1403" w:type="dxa"/>
            <w:tcBorders>
              <w:top w:val="single" w:sz="4" w:space="0" w:color="auto"/>
              <w:left w:val="single" w:sz="4" w:space="0" w:color="auto"/>
            </w:tcBorders>
          </w:tcPr>
          <w:p w14:paraId="3B2C57B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84380371"/>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11DAF5A"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55C3DDB"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EBDB5FA"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Expenditure outside of the eligibility area (</w:t>
            </w:r>
            <w:proofErr w:type="gramStart"/>
            <w:r w:rsidRPr="00FF6AD4">
              <w:rPr>
                <w:rFonts w:ascii="Arial" w:hAnsi="Arial" w:cs="Arial"/>
                <w:sz w:val="20"/>
                <w:szCs w:val="20"/>
              </w:rPr>
              <w:t>taking into account</w:t>
            </w:r>
            <w:proofErr w:type="gramEnd"/>
            <w:r w:rsidRPr="00FF6AD4">
              <w:rPr>
                <w:rFonts w:ascii="Arial" w:hAnsi="Arial" w:cs="Arial"/>
                <w:sz w:val="20"/>
                <w:szCs w:val="20"/>
              </w:rPr>
              <w:t xml:space="preserve"> Art. 63(4) CPR).</w:t>
            </w:r>
          </w:p>
        </w:tc>
        <w:tc>
          <w:tcPr>
            <w:tcW w:w="1403" w:type="dxa"/>
            <w:tcBorders>
              <w:top w:val="single" w:sz="4" w:space="0" w:color="auto"/>
              <w:left w:val="single" w:sz="4" w:space="0" w:color="auto"/>
            </w:tcBorders>
          </w:tcPr>
          <w:p w14:paraId="0EFB133C"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59992035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707C75D"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7ADCDF44"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66E302A" w14:textId="77777777" w:rsidR="002F0D44" w:rsidRPr="00FF6AD4" w:rsidRDefault="002F0D44" w:rsidP="00583B60">
            <w:pPr>
              <w:spacing w:before="120" w:after="120" w:line="240" w:lineRule="auto"/>
              <w:rPr>
                <w:rFonts w:ascii="Arial" w:hAnsi="Arial" w:cs="Arial"/>
                <w:sz w:val="20"/>
                <w:szCs w:val="20"/>
              </w:rPr>
            </w:pPr>
            <w:r w:rsidRPr="00FF6AD4">
              <w:rPr>
                <w:rFonts w:ascii="Arial" w:hAnsi="Arial" w:cs="Arial"/>
                <w:sz w:val="20"/>
                <w:szCs w:val="20"/>
              </w:rPr>
              <w:t>Ineligible taxes (e.g. VAT) and costs according to the national legislation.</w:t>
            </w:r>
          </w:p>
        </w:tc>
        <w:tc>
          <w:tcPr>
            <w:tcW w:w="1403" w:type="dxa"/>
            <w:tcBorders>
              <w:top w:val="single" w:sz="4" w:space="0" w:color="auto"/>
              <w:left w:val="single" w:sz="4" w:space="0" w:color="auto"/>
            </w:tcBorders>
          </w:tcPr>
          <w:p w14:paraId="4C3A637E"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53639172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AE9CA7A"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0783EE3"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201146E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expenditure due to project's objective partially achieved</w:t>
            </w:r>
            <w:r>
              <w:rPr>
                <w:rFonts w:ascii="Arial" w:hAnsi="Arial" w:cs="Arial"/>
                <w:sz w:val="20"/>
                <w:szCs w:val="20"/>
              </w:rPr>
              <w:t>.</w:t>
            </w:r>
          </w:p>
        </w:tc>
        <w:tc>
          <w:tcPr>
            <w:tcW w:w="1403" w:type="dxa"/>
            <w:tcBorders>
              <w:top w:val="single" w:sz="4" w:space="0" w:color="auto"/>
              <w:left w:val="single" w:sz="4" w:space="0" w:color="auto"/>
            </w:tcBorders>
          </w:tcPr>
          <w:p w14:paraId="51DB08B4"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11673998"/>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6DC428E"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56098DD3"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792B9E2"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rules on purchase of land or real estate.</w:t>
            </w:r>
          </w:p>
        </w:tc>
        <w:tc>
          <w:tcPr>
            <w:tcW w:w="1403" w:type="dxa"/>
            <w:tcBorders>
              <w:top w:val="single" w:sz="4" w:space="0" w:color="auto"/>
              <w:left w:val="single" w:sz="4" w:space="0" w:color="auto"/>
            </w:tcBorders>
          </w:tcPr>
          <w:p w14:paraId="62F1F1F5"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770467282"/>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0E9AEB8"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7AF239C5"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99F21E5"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beneficiary.</w:t>
            </w:r>
          </w:p>
        </w:tc>
        <w:tc>
          <w:tcPr>
            <w:tcW w:w="1403" w:type="dxa"/>
            <w:tcBorders>
              <w:top w:val="single" w:sz="4" w:space="0" w:color="auto"/>
              <w:left w:val="single" w:sz="4" w:space="0" w:color="auto"/>
            </w:tcBorders>
          </w:tcPr>
          <w:p w14:paraId="28E4144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1568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9F5E51C"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2FE0B005"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59CD8E3A"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participants / final recipient for grant projects / target group.</w:t>
            </w:r>
          </w:p>
        </w:tc>
        <w:tc>
          <w:tcPr>
            <w:tcW w:w="1403" w:type="dxa"/>
            <w:tcBorders>
              <w:top w:val="single" w:sz="4" w:space="0" w:color="auto"/>
              <w:left w:val="single" w:sz="4" w:space="0" w:color="auto"/>
            </w:tcBorders>
          </w:tcPr>
          <w:p w14:paraId="3DD61BD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72921408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8F7C314"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9634840"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0D79A5E"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Conflict of interest (Art. 61 Financial Regulation).</w:t>
            </w:r>
          </w:p>
        </w:tc>
        <w:tc>
          <w:tcPr>
            <w:tcW w:w="1403" w:type="dxa"/>
            <w:tcBorders>
              <w:top w:val="single" w:sz="4" w:space="0" w:color="auto"/>
              <w:left w:val="single" w:sz="4" w:space="0" w:color="auto"/>
            </w:tcBorders>
          </w:tcPr>
          <w:p w14:paraId="6A49B6D4"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2405147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F335D23"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4038FF6"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57B6A4F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Double financing.</w:t>
            </w:r>
          </w:p>
        </w:tc>
        <w:tc>
          <w:tcPr>
            <w:tcW w:w="1403" w:type="dxa"/>
            <w:tcBorders>
              <w:top w:val="single" w:sz="4" w:space="0" w:color="auto"/>
              <w:left w:val="single" w:sz="4" w:space="0" w:color="auto"/>
            </w:tcBorders>
          </w:tcPr>
          <w:p w14:paraId="14E34DFB"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912541101"/>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55E0065" w14:textId="77777777" w:rsidTr="007204B8">
        <w:trPr>
          <w:trHeight w:val="473"/>
        </w:trPr>
        <w:tc>
          <w:tcPr>
            <w:tcW w:w="2435" w:type="dxa"/>
            <w:gridSpan w:val="2"/>
            <w:vMerge/>
            <w:tcBorders>
              <w:left w:val="single" w:sz="4" w:space="0" w:color="auto"/>
              <w:bottom w:val="nil"/>
            </w:tcBorders>
            <w:shd w:val="clear" w:color="auto" w:fill="F2F2F2" w:themeFill="background1" w:themeFillShade="F2"/>
            <w:vAlign w:val="center"/>
          </w:tcPr>
          <w:p w14:paraId="20890872"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415B34A"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Expenditure for works not performed or goods/services not delivered/executed.</w:t>
            </w:r>
          </w:p>
        </w:tc>
        <w:tc>
          <w:tcPr>
            <w:tcW w:w="1403" w:type="dxa"/>
            <w:tcBorders>
              <w:top w:val="single" w:sz="4" w:space="0" w:color="auto"/>
              <w:left w:val="single" w:sz="4" w:space="0" w:color="auto"/>
            </w:tcBorders>
          </w:tcPr>
          <w:p w14:paraId="0F8BE85D"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24361560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AB6AA74" w14:textId="77777777" w:rsidTr="007204B8">
        <w:trPr>
          <w:trHeight w:val="473"/>
        </w:trPr>
        <w:tc>
          <w:tcPr>
            <w:tcW w:w="2435" w:type="dxa"/>
            <w:gridSpan w:val="2"/>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14:paraId="0241D68C"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2D060A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expenditure incurred due to changes in the project's scope or objectives without obtaining the necessary approvals or amendments to the project's contract.</w:t>
            </w:r>
          </w:p>
        </w:tc>
        <w:tc>
          <w:tcPr>
            <w:tcW w:w="1403" w:type="dxa"/>
            <w:tcBorders>
              <w:top w:val="single" w:sz="4" w:space="0" w:color="auto"/>
              <w:left w:val="single" w:sz="4" w:space="0" w:color="auto"/>
            </w:tcBorders>
          </w:tcPr>
          <w:p w14:paraId="7F18851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698147902"/>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D246AA6"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7CB621F1"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724119C7"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staff expenditure (e.g. incorrect productive hours, incorrect remuneration, unjustified hours in timesheets).</w:t>
            </w:r>
          </w:p>
        </w:tc>
        <w:tc>
          <w:tcPr>
            <w:tcW w:w="1403" w:type="dxa"/>
            <w:tcBorders>
              <w:top w:val="single" w:sz="4" w:space="0" w:color="auto"/>
              <w:left w:val="single" w:sz="4" w:space="0" w:color="auto"/>
            </w:tcBorders>
          </w:tcPr>
          <w:p w14:paraId="4686D19E"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919632898"/>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3901044"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391C2A63"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892E7C4"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expenditure linked to travel and accommodation.</w:t>
            </w:r>
          </w:p>
        </w:tc>
        <w:tc>
          <w:tcPr>
            <w:tcW w:w="1403" w:type="dxa"/>
            <w:tcBorders>
              <w:top w:val="single" w:sz="4" w:space="0" w:color="auto"/>
              <w:left w:val="single" w:sz="4" w:space="0" w:color="auto"/>
            </w:tcBorders>
          </w:tcPr>
          <w:p w14:paraId="06D20ED7"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9870283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1CD70AA"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08CCE975"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824DE6F"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Expenditure noncompliant with specific contractual arrangements and/or with regulations on eligibility requirements (i.e. national or project level).</w:t>
            </w:r>
          </w:p>
        </w:tc>
        <w:tc>
          <w:tcPr>
            <w:tcW w:w="1403" w:type="dxa"/>
            <w:tcBorders>
              <w:top w:val="single" w:sz="4" w:space="0" w:color="auto"/>
              <w:left w:val="single" w:sz="4" w:space="0" w:color="auto"/>
            </w:tcBorders>
          </w:tcPr>
          <w:p w14:paraId="7976134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7896533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F2AC736"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016811B0"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07B3DF2"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Irregularities related to a public private partnership.</w:t>
            </w:r>
          </w:p>
        </w:tc>
        <w:tc>
          <w:tcPr>
            <w:tcW w:w="1403" w:type="dxa"/>
            <w:tcBorders>
              <w:top w:val="single" w:sz="4" w:space="0" w:color="auto"/>
              <w:left w:val="single" w:sz="4" w:space="0" w:color="auto"/>
            </w:tcBorders>
          </w:tcPr>
          <w:p w14:paraId="63041872"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28376556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562A88A" w14:textId="77777777" w:rsidTr="007204B8">
        <w:trPr>
          <w:trHeight w:val="473"/>
        </w:trPr>
        <w:tc>
          <w:tcPr>
            <w:tcW w:w="2435" w:type="dxa"/>
            <w:gridSpan w:val="2"/>
            <w:vMerge/>
            <w:tcBorders>
              <w:top w:val="nil"/>
              <w:left w:val="single" w:sz="4" w:space="0" w:color="auto"/>
              <w:bottom w:val="single" w:sz="4" w:space="0" w:color="auto"/>
              <w:right w:val="single" w:sz="4" w:space="0" w:color="auto"/>
            </w:tcBorders>
            <w:shd w:val="clear" w:color="auto" w:fill="F2F2F2" w:themeFill="background1" w:themeFillShade="F2"/>
            <w:vAlign w:val="center"/>
          </w:tcPr>
          <w:p w14:paraId="17293318"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2299D658"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Other ineligible expenditure (e.g. rounding of monetary amounts and/or wrong application contractual costs and/or ineligible expenditure activity returned after payment, etc.).</w:t>
            </w:r>
          </w:p>
        </w:tc>
        <w:tc>
          <w:tcPr>
            <w:tcW w:w="1403" w:type="dxa"/>
            <w:tcBorders>
              <w:top w:val="single" w:sz="4" w:space="0" w:color="auto"/>
              <w:left w:val="single" w:sz="4" w:space="0" w:color="auto"/>
            </w:tcBorders>
          </w:tcPr>
          <w:p w14:paraId="02C0B169"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77043310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943CB0E" w14:textId="77777777" w:rsidTr="007204B8">
        <w:trPr>
          <w:trHeight w:val="473"/>
        </w:trPr>
        <w:tc>
          <w:tcPr>
            <w:tcW w:w="2435" w:type="dxa"/>
            <w:gridSpan w:val="2"/>
            <w:vMerge w:val="restart"/>
            <w:tcBorders>
              <w:top w:val="single" w:sz="4" w:space="0" w:color="auto"/>
              <w:left w:val="single" w:sz="4" w:space="0" w:color="auto"/>
            </w:tcBorders>
            <w:shd w:val="clear" w:color="auto" w:fill="F2F2F2" w:themeFill="background1" w:themeFillShade="F2"/>
            <w:vAlign w:val="center"/>
          </w:tcPr>
          <w:p w14:paraId="24E89419" w14:textId="77777777" w:rsidR="002F0D44" w:rsidRPr="00FF6AD4" w:rsidRDefault="002F0D44" w:rsidP="00E701F5">
            <w:pPr>
              <w:pStyle w:val="ListParagraph"/>
              <w:spacing w:before="120" w:after="120"/>
              <w:ind w:left="0"/>
              <w:jc w:val="center"/>
              <w:rPr>
                <w:rFonts w:ascii="Arial" w:hAnsi="Arial" w:cs="Arial"/>
                <w:bCs/>
                <w:sz w:val="20"/>
                <w:szCs w:val="20"/>
              </w:rPr>
            </w:pPr>
            <w:r w:rsidRPr="00FF6AD4">
              <w:rPr>
                <w:rFonts w:ascii="Arial" w:hAnsi="Arial" w:cs="Arial"/>
                <w:bCs/>
                <w:sz w:val="20"/>
                <w:szCs w:val="20"/>
              </w:rPr>
              <w:t>Simplified Cost Options</w:t>
            </w:r>
          </w:p>
        </w:tc>
        <w:tc>
          <w:tcPr>
            <w:tcW w:w="6393" w:type="dxa"/>
            <w:gridSpan w:val="8"/>
            <w:tcBorders>
              <w:top w:val="single" w:sz="4" w:space="0" w:color="auto"/>
              <w:left w:val="single" w:sz="4" w:space="0" w:color="auto"/>
            </w:tcBorders>
            <w:shd w:val="clear" w:color="auto" w:fill="F2F2F2" w:themeFill="background1" w:themeFillShade="F2"/>
            <w:vAlign w:val="center"/>
          </w:tcPr>
          <w:p w14:paraId="0986450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Wrong methodology.</w:t>
            </w:r>
          </w:p>
        </w:tc>
        <w:tc>
          <w:tcPr>
            <w:tcW w:w="1403" w:type="dxa"/>
            <w:tcBorders>
              <w:top w:val="single" w:sz="4" w:space="0" w:color="auto"/>
              <w:left w:val="single" w:sz="4" w:space="0" w:color="auto"/>
            </w:tcBorders>
          </w:tcPr>
          <w:p w14:paraId="7F12A4A8"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15377088"/>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3CB0A6D"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8D17BAE"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782806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Wrong application of the methodology (e.g. wrong calculation, wrong input data, wrong adjustment, follow-up error in the application of flat rates), including non-compliance with the conditions for reimbursement.</w:t>
            </w:r>
          </w:p>
        </w:tc>
        <w:tc>
          <w:tcPr>
            <w:tcW w:w="1403" w:type="dxa"/>
            <w:tcBorders>
              <w:top w:val="single" w:sz="4" w:space="0" w:color="auto"/>
              <w:left w:val="single" w:sz="4" w:space="0" w:color="auto"/>
            </w:tcBorders>
          </w:tcPr>
          <w:p w14:paraId="1484C01E"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98334557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C36DC85"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5F5BD508" w14:textId="77777777" w:rsidR="002F0D44" w:rsidRPr="00FF6AD4" w:rsidRDefault="002F0D44" w:rsidP="00E701F5">
            <w:pPr>
              <w:pStyle w:val="ListParagraph"/>
              <w:spacing w:before="120" w:after="120"/>
              <w:ind w:left="0"/>
              <w:jc w:val="center"/>
              <w:rPr>
                <w:rFonts w:ascii="Arial" w:hAnsi="Arial" w:cs="Arial"/>
                <w:bCs/>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108812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mandatory use of simplified costs.</w:t>
            </w:r>
          </w:p>
        </w:tc>
        <w:tc>
          <w:tcPr>
            <w:tcW w:w="1403" w:type="dxa"/>
            <w:tcBorders>
              <w:top w:val="single" w:sz="4" w:space="0" w:color="auto"/>
              <w:left w:val="single" w:sz="4" w:space="0" w:color="auto"/>
            </w:tcBorders>
          </w:tcPr>
          <w:p w14:paraId="1E4F889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23663273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B50C1F2" w14:textId="77777777" w:rsidTr="007204B8">
        <w:trPr>
          <w:trHeight w:val="473"/>
        </w:trPr>
        <w:tc>
          <w:tcPr>
            <w:tcW w:w="2435" w:type="dxa"/>
            <w:gridSpan w:val="2"/>
            <w:tcBorders>
              <w:left w:val="single" w:sz="4" w:space="0" w:color="auto"/>
            </w:tcBorders>
            <w:shd w:val="clear" w:color="auto" w:fill="F2F2F2" w:themeFill="background1" w:themeFillShade="F2"/>
            <w:vAlign w:val="center"/>
          </w:tcPr>
          <w:p w14:paraId="0FB6BCDA" w14:textId="77777777" w:rsidR="002F0D44" w:rsidRPr="00FF6AD4" w:rsidRDefault="002F0D44" w:rsidP="00E701F5">
            <w:pPr>
              <w:spacing w:after="0" w:line="240" w:lineRule="auto"/>
              <w:jc w:val="center"/>
              <w:rPr>
                <w:rFonts w:ascii="Arial" w:hAnsi="Arial" w:cs="Arial"/>
                <w:bCs/>
                <w:sz w:val="20"/>
                <w:szCs w:val="20"/>
              </w:rPr>
            </w:pPr>
            <w:r w:rsidRPr="00FF6AD4">
              <w:rPr>
                <w:rFonts w:ascii="Arial" w:hAnsi="Arial" w:cs="Arial"/>
                <w:sz w:val="20"/>
                <w:szCs w:val="20"/>
              </w:rPr>
              <w:t>Financing Not Linked to Costs</w:t>
            </w:r>
          </w:p>
        </w:tc>
        <w:tc>
          <w:tcPr>
            <w:tcW w:w="6393" w:type="dxa"/>
            <w:gridSpan w:val="8"/>
            <w:tcBorders>
              <w:top w:val="single" w:sz="4" w:space="0" w:color="auto"/>
              <w:left w:val="single" w:sz="4" w:space="0" w:color="auto"/>
            </w:tcBorders>
            <w:shd w:val="clear" w:color="auto" w:fill="F2F2F2" w:themeFill="background1" w:themeFillShade="F2"/>
            <w:vAlign w:val="center"/>
          </w:tcPr>
          <w:p w14:paraId="7077A54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Failure to fulfil the conditions or failure to achieve the results (Art. 95 CPR).</w:t>
            </w:r>
          </w:p>
        </w:tc>
        <w:tc>
          <w:tcPr>
            <w:tcW w:w="1403" w:type="dxa"/>
            <w:tcBorders>
              <w:top w:val="single" w:sz="4" w:space="0" w:color="auto"/>
              <w:left w:val="single" w:sz="4" w:space="0" w:color="auto"/>
            </w:tcBorders>
          </w:tcPr>
          <w:p w14:paraId="390C6378"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5689645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CF616AA"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542D221A"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Financial Instruments (FIs)</w:t>
            </w:r>
          </w:p>
        </w:tc>
        <w:tc>
          <w:tcPr>
            <w:tcW w:w="6393" w:type="dxa"/>
            <w:gridSpan w:val="8"/>
            <w:tcBorders>
              <w:top w:val="single" w:sz="4" w:space="0" w:color="auto"/>
              <w:left w:val="single" w:sz="4" w:space="0" w:color="auto"/>
            </w:tcBorders>
            <w:shd w:val="clear" w:color="auto" w:fill="F2F2F2" w:themeFill="background1" w:themeFillShade="F2"/>
            <w:vAlign w:val="center"/>
          </w:tcPr>
          <w:p w14:paraId="62821A55"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rules for selection of Holding Fund/Specific Fund (direct award by MA or competitive calls).</w:t>
            </w:r>
          </w:p>
        </w:tc>
        <w:tc>
          <w:tcPr>
            <w:tcW w:w="1403" w:type="dxa"/>
            <w:tcBorders>
              <w:top w:val="single" w:sz="4" w:space="0" w:color="auto"/>
              <w:left w:val="single" w:sz="4" w:space="0" w:color="auto"/>
            </w:tcBorders>
          </w:tcPr>
          <w:p w14:paraId="34391562"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839026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922528A"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57D024DD"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723197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Lack or incomplete documentation and/or audit trail, cf. Annex XIII CPR (e.g. ex-ante assessment; funding agreements or strategy documents; other documentation supporting the payment applications from final recipients such as business plans or equivalent, including previous annual accounts; checklists and reports at the level of the bodies implementing FIs; etc.).</w:t>
            </w:r>
          </w:p>
        </w:tc>
        <w:tc>
          <w:tcPr>
            <w:tcW w:w="1403" w:type="dxa"/>
            <w:tcBorders>
              <w:top w:val="single" w:sz="4" w:space="0" w:color="auto"/>
              <w:left w:val="single" w:sz="4" w:space="0" w:color="auto"/>
            </w:tcBorders>
          </w:tcPr>
          <w:p w14:paraId="4894A247"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72321059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926D2DE" w14:textId="77777777" w:rsidTr="00A6520E">
        <w:trPr>
          <w:trHeight w:val="486"/>
        </w:trPr>
        <w:tc>
          <w:tcPr>
            <w:tcW w:w="2435" w:type="dxa"/>
            <w:gridSpan w:val="2"/>
            <w:vMerge/>
            <w:tcBorders>
              <w:left w:val="single" w:sz="4" w:space="0" w:color="auto"/>
            </w:tcBorders>
            <w:shd w:val="clear" w:color="auto" w:fill="F2F2F2" w:themeFill="background1" w:themeFillShade="F2"/>
            <w:vAlign w:val="center"/>
          </w:tcPr>
          <w:p w14:paraId="04C53C52"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DA7D482"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expenditure (e.g. investments, management cost and fees).</w:t>
            </w:r>
          </w:p>
        </w:tc>
        <w:tc>
          <w:tcPr>
            <w:tcW w:w="1403" w:type="dxa"/>
            <w:tcBorders>
              <w:top w:val="single" w:sz="4" w:space="0" w:color="auto"/>
              <w:left w:val="single" w:sz="4" w:space="0" w:color="auto"/>
            </w:tcBorders>
          </w:tcPr>
          <w:p w14:paraId="4A9033FA"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40510454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3399285"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1744859"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5082C90"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Ineligible final recipients.</w:t>
            </w:r>
          </w:p>
        </w:tc>
        <w:tc>
          <w:tcPr>
            <w:tcW w:w="1403" w:type="dxa"/>
            <w:tcBorders>
              <w:top w:val="single" w:sz="4" w:space="0" w:color="auto"/>
              <w:left w:val="single" w:sz="4" w:space="0" w:color="auto"/>
            </w:tcBorders>
          </w:tcPr>
          <w:p w14:paraId="05A26CEE"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74411804"/>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517421B"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12B6CAAA"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989A724"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The interest and other gains generated by support from the Funds and/or re-use of resources attributable to the Funds not used in accordance with Art. 60 and/or 62 CPR.</w:t>
            </w:r>
          </w:p>
        </w:tc>
        <w:tc>
          <w:tcPr>
            <w:tcW w:w="1403" w:type="dxa"/>
            <w:tcBorders>
              <w:top w:val="single" w:sz="4" w:space="0" w:color="auto"/>
              <w:left w:val="single" w:sz="4" w:space="0" w:color="auto"/>
            </w:tcBorders>
          </w:tcPr>
          <w:p w14:paraId="00DDB938"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21331002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FC25F84"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784FD874"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2A2FCCDC"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 case of combination of support with grants in a single FI operation, the conditions of Art. 58(5) CPR were not respected.</w:t>
            </w:r>
          </w:p>
        </w:tc>
        <w:tc>
          <w:tcPr>
            <w:tcW w:w="1403" w:type="dxa"/>
            <w:tcBorders>
              <w:top w:val="single" w:sz="4" w:space="0" w:color="auto"/>
              <w:left w:val="single" w:sz="4" w:space="0" w:color="auto"/>
            </w:tcBorders>
          </w:tcPr>
          <w:p w14:paraId="06D2CAFF"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55655044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96E01F1"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3ED744B6"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6373DA53"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Incompatible State aid.</w:t>
            </w:r>
          </w:p>
        </w:tc>
        <w:tc>
          <w:tcPr>
            <w:tcW w:w="1403" w:type="dxa"/>
            <w:tcBorders>
              <w:top w:val="single" w:sz="4" w:space="0" w:color="auto"/>
              <w:left w:val="single" w:sz="4" w:space="0" w:color="auto"/>
            </w:tcBorders>
          </w:tcPr>
          <w:p w14:paraId="6E8B84AE"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7449687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B65A299"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C4D68C6"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10B92EE7"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information and publicity measures set out in Art. 50 CPR</w:t>
            </w:r>
          </w:p>
        </w:tc>
        <w:tc>
          <w:tcPr>
            <w:tcW w:w="1403" w:type="dxa"/>
            <w:tcBorders>
              <w:top w:val="single" w:sz="4" w:space="0" w:color="auto"/>
              <w:left w:val="single" w:sz="4" w:space="0" w:color="auto"/>
            </w:tcBorders>
          </w:tcPr>
          <w:p w14:paraId="2B49058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897663541"/>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B1250B8"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751B94E8"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E2C7381"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Other.</w:t>
            </w:r>
          </w:p>
        </w:tc>
        <w:tc>
          <w:tcPr>
            <w:tcW w:w="1403" w:type="dxa"/>
            <w:tcBorders>
              <w:top w:val="single" w:sz="4" w:space="0" w:color="auto"/>
              <w:left w:val="single" w:sz="4" w:space="0" w:color="auto"/>
            </w:tcBorders>
          </w:tcPr>
          <w:p w14:paraId="4A57F30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16998727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4F313416" w14:textId="77777777" w:rsidTr="007204B8">
        <w:trPr>
          <w:trHeight w:val="473"/>
        </w:trPr>
        <w:tc>
          <w:tcPr>
            <w:tcW w:w="2435" w:type="dxa"/>
            <w:gridSpan w:val="2"/>
            <w:tcBorders>
              <w:left w:val="single" w:sz="4" w:space="0" w:color="auto"/>
            </w:tcBorders>
            <w:shd w:val="clear" w:color="auto" w:fill="F2F2F2" w:themeFill="background1" w:themeFillShade="F2"/>
            <w:vAlign w:val="center"/>
          </w:tcPr>
          <w:p w14:paraId="78AF7723"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Information and Publicity Measures</w:t>
            </w:r>
          </w:p>
        </w:tc>
        <w:tc>
          <w:tcPr>
            <w:tcW w:w="6393" w:type="dxa"/>
            <w:gridSpan w:val="8"/>
            <w:tcBorders>
              <w:top w:val="single" w:sz="4" w:space="0" w:color="auto"/>
              <w:left w:val="single" w:sz="4" w:space="0" w:color="auto"/>
            </w:tcBorders>
            <w:shd w:val="clear" w:color="auto" w:fill="F2F2F2" w:themeFill="background1" w:themeFillShade="F2"/>
            <w:vAlign w:val="center"/>
          </w:tcPr>
          <w:p w14:paraId="7E7A60D0"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responsibilities under Art. 50 CPR (e.g. lack of durable plaques, billboards, poster, communication event, no visible statement highlighting the support on website, documents or communication material).</w:t>
            </w:r>
          </w:p>
        </w:tc>
        <w:tc>
          <w:tcPr>
            <w:tcW w:w="1403" w:type="dxa"/>
            <w:tcBorders>
              <w:top w:val="single" w:sz="4" w:space="0" w:color="auto"/>
              <w:left w:val="single" w:sz="4" w:space="0" w:color="auto"/>
            </w:tcBorders>
          </w:tcPr>
          <w:p w14:paraId="37E1095E"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755886577"/>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A6843D3"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2DA82123"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Missing Supporting Information or Documentation</w:t>
            </w:r>
          </w:p>
        </w:tc>
        <w:tc>
          <w:tcPr>
            <w:tcW w:w="6393" w:type="dxa"/>
            <w:gridSpan w:val="8"/>
            <w:tcBorders>
              <w:top w:val="single" w:sz="4" w:space="0" w:color="auto"/>
              <w:left w:val="single" w:sz="4" w:space="0" w:color="auto"/>
            </w:tcBorders>
            <w:shd w:val="clear" w:color="auto" w:fill="F2F2F2" w:themeFill="background1" w:themeFillShade="F2"/>
            <w:vAlign w:val="center"/>
          </w:tcPr>
          <w:p w14:paraId="260BF9D5"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Missing, incomplete or incorrect supporting information or documentation.</w:t>
            </w:r>
          </w:p>
        </w:tc>
        <w:tc>
          <w:tcPr>
            <w:tcW w:w="1403" w:type="dxa"/>
            <w:tcBorders>
              <w:top w:val="single" w:sz="4" w:space="0" w:color="auto"/>
              <w:left w:val="single" w:sz="4" w:space="0" w:color="auto"/>
            </w:tcBorders>
          </w:tcPr>
          <w:p w14:paraId="347C2A1C"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51614462"/>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B4CC9F7"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2CFEAC5A" w14:textId="77777777" w:rsidR="002F0D44" w:rsidRPr="00FF6AD4" w:rsidRDefault="002F0D44" w:rsidP="002F0D44">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4126C31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Lack or incomplete audit trail (including due to unreliable IT systems).</w:t>
            </w:r>
          </w:p>
        </w:tc>
        <w:tc>
          <w:tcPr>
            <w:tcW w:w="1403" w:type="dxa"/>
            <w:tcBorders>
              <w:top w:val="single" w:sz="4" w:space="0" w:color="auto"/>
              <w:left w:val="single" w:sz="4" w:space="0" w:color="auto"/>
            </w:tcBorders>
          </w:tcPr>
          <w:p w14:paraId="07177E1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68467053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162747CF"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3BECD682" w14:textId="77777777" w:rsidR="002F0D44" w:rsidRPr="00FF6AD4" w:rsidRDefault="002F0D44" w:rsidP="002F0D44">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07EE0189"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Failure to collect information on the beneficial owners of the recipients of Union funding (Art. 69(2) and Annex XVII CPR).</w:t>
            </w:r>
          </w:p>
        </w:tc>
        <w:tc>
          <w:tcPr>
            <w:tcW w:w="1403" w:type="dxa"/>
            <w:tcBorders>
              <w:top w:val="single" w:sz="4" w:space="0" w:color="auto"/>
              <w:left w:val="single" w:sz="4" w:space="0" w:color="auto"/>
            </w:tcBorders>
          </w:tcPr>
          <w:p w14:paraId="50BDA31C"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8430310"/>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5470F0A2"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7BFA937B"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Accounting</w:t>
            </w:r>
          </w:p>
        </w:tc>
        <w:tc>
          <w:tcPr>
            <w:tcW w:w="6393" w:type="dxa"/>
            <w:gridSpan w:val="8"/>
            <w:tcBorders>
              <w:top w:val="single" w:sz="4" w:space="0" w:color="auto"/>
              <w:left w:val="single" w:sz="4" w:space="0" w:color="auto"/>
            </w:tcBorders>
            <w:shd w:val="clear" w:color="auto" w:fill="F2F2F2" w:themeFill="background1" w:themeFillShade="F2"/>
            <w:vAlign w:val="center"/>
          </w:tcPr>
          <w:p w14:paraId="56F8DA3B"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Accounting and calculation errors at project level (including at grant level).</w:t>
            </w:r>
          </w:p>
        </w:tc>
        <w:tc>
          <w:tcPr>
            <w:tcW w:w="1403" w:type="dxa"/>
            <w:tcBorders>
              <w:top w:val="single" w:sz="4" w:space="0" w:color="auto"/>
              <w:left w:val="single" w:sz="4" w:space="0" w:color="auto"/>
            </w:tcBorders>
          </w:tcPr>
          <w:p w14:paraId="23D8EFB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763419756"/>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5F12748"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0BCC56B0"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39265DA1"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Failure to keep separate accounting records or failure to use appropriate accounting codes for transactions reimbursed based on costs actually incurred by a beneficiary according to Art. 53(1)(a) CPR.</w:t>
            </w:r>
          </w:p>
        </w:tc>
        <w:tc>
          <w:tcPr>
            <w:tcW w:w="1403" w:type="dxa"/>
            <w:tcBorders>
              <w:top w:val="single" w:sz="4" w:space="0" w:color="auto"/>
              <w:left w:val="single" w:sz="4" w:space="0" w:color="auto"/>
            </w:tcBorders>
          </w:tcPr>
          <w:p w14:paraId="0FE2AC1A"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93351085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04FF74C7"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0F7CB3BA"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Performance Indicators</w:t>
            </w:r>
          </w:p>
        </w:tc>
        <w:tc>
          <w:tcPr>
            <w:tcW w:w="6393" w:type="dxa"/>
            <w:gridSpan w:val="8"/>
            <w:tcBorders>
              <w:top w:val="single" w:sz="4" w:space="0" w:color="auto"/>
              <w:left w:val="single" w:sz="4" w:space="0" w:color="auto"/>
            </w:tcBorders>
            <w:shd w:val="clear" w:color="auto" w:fill="F2F2F2" w:themeFill="background1" w:themeFillShade="F2"/>
            <w:vAlign w:val="center"/>
          </w:tcPr>
          <w:p w14:paraId="3E078D62"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Incorrect output data.</w:t>
            </w:r>
          </w:p>
        </w:tc>
        <w:tc>
          <w:tcPr>
            <w:tcW w:w="1403" w:type="dxa"/>
            <w:tcBorders>
              <w:top w:val="single" w:sz="4" w:space="0" w:color="auto"/>
              <w:left w:val="single" w:sz="4" w:space="0" w:color="auto"/>
            </w:tcBorders>
          </w:tcPr>
          <w:p w14:paraId="42C7C5E3"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314683591"/>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3F43F951"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572FAB91"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5AD5B922"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Incorrect result data.</w:t>
            </w:r>
          </w:p>
        </w:tc>
        <w:tc>
          <w:tcPr>
            <w:tcW w:w="1403" w:type="dxa"/>
            <w:tcBorders>
              <w:top w:val="single" w:sz="4" w:space="0" w:color="auto"/>
              <w:left w:val="single" w:sz="4" w:space="0" w:color="auto"/>
            </w:tcBorders>
          </w:tcPr>
          <w:p w14:paraId="542C36ED"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051116548"/>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2F351BB9" w14:textId="77777777" w:rsidTr="007204B8">
        <w:trPr>
          <w:trHeight w:val="473"/>
        </w:trPr>
        <w:tc>
          <w:tcPr>
            <w:tcW w:w="2435" w:type="dxa"/>
            <w:gridSpan w:val="2"/>
            <w:tcBorders>
              <w:left w:val="single" w:sz="4" w:space="0" w:color="auto"/>
            </w:tcBorders>
            <w:shd w:val="clear" w:color="auto" w:fill="F2F2F2" w:themeFill="background1" w:themeFillShade="F2"/>
            <w:vAlign w:val="center"/>
          </w:tcPr>
          <w:p w14:paraId="2DC05C63"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Environmental Rules</w:t>
            </w:r>
          </w:p>
        </w:tc>
        <w:tc>
          <w:tcPr>
            <w:tcW w:w="6393" w:type="dxa"/>
            <w:gridSpan w:val="8"/>
            <w:tcBorders>
              <w:top w:val="single" w:sz="4" w:space="0" w:color="auto"/>
              <w:left w:val="single" w:sz="4" w:space="0" w:color="auto"/>
            </w:tcBorders>
            <w:shd w:val="clear" w:color="auto" w:fill="F2F2F2" w:themeFill="background1" w:themeFillShade="F2"/>
            <w:vAlign w:val="center"/>
          </w:tcPr>
          <w:p w14:paraId="47A51223"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 respect of environmental requirements (Natura 2000, Environmental Impact Assessment (EIA), Climate proofing).</w:t>
            </w:r>
          </w:p>
        </w:tc>
        <w:tc>
          <w:tcPr>
            <w:tcW w:w="1403" w:type="dxa"/>
            <w:tcBorders>
              <w:top w:val="single" w:sz="4" w:space="0" w:color="auto"/>
              <w:left w:val="single" w:sz="4" w:space="0" w:color="auto"/>
            </w:tcBorders>
          </w:tcPr>
          <w:p w14:paraId="22B5B031"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727222105"/>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61B4B70"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23754C78"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 xml:space="preserve">Equal Opportunities / </w:t>
            </w:r>
            <w:r w:rsidR="00DA1026" w:rsidRPr="00FF6AD4">
              <w:rPr>
                <w:rFonts w:ascii="Arial" w:hAnsi="Arial" w:cs="Arial"/>
                <w:sz w:val="20"/>
                <w:szCs w:val="20"/>
              </w:rPr>
              <w:t>Non-Discrimination</w:t>
            </w:r>
          </w:p>
        </w:tc>
        <w:tc>
          <w:tcPr>
            <w:tcW w:w="6393" w:type="dxa"/>
            <w:gridSpan w:val="8"/>
            <w:tcBorders>
              <w:top w:val="single" w:sz="4" w:space="0" w:color="auto"/>
              <w:left w:val="single" w:sz="4" w:space="0" w:color="auto"/>
            </w:tcBorders>
            <w:shd w:val="clear" w:color="auto" w:fill="F2F2F2" w:themeFill="background1" w:themeFillShade="F2"/>
            <w:vAlign w:val="center"/>
          </w:tcPr>
          <w:p w14:paraId="66035D46"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principle of gender equality, equal opportunities and non-discrimination.</w:t>
            </w:r>
          </w:p>
        </w:tc>
        <w:tc>
          <w:tcPr>
            <w:tcW w:w="1403" w:type="dxa"/>
            <w:tcBorders>
              <w:top w:val="single" w:sz="4" w:space="0" w:color="auto"/>
              <w:left w:val="single" w:sz="4" w:space="0" w:color="auto"/>
            </w:tcBorders>
          </w:tcPr>
          <w:p w14:paraId="2A1E43C9"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41005992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7C306288"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029E439" w14:textId="77777777" w:rsidR="002F0D44" w:rsidRPr="00FF6AD4" w:rsidRDefault="002F0D44" w:rsidP="00E701F5">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22254510"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Charter of Fundamental Rights of the European Union.</w:t>
            </w:r>
          </w:p>
        </w:tc>
        <w:tc>
          <w:tcPr>
            <w:tcW w:w="1403" w:type="dxa"/>
            <w:tcBorders>
              <w:top w:val="single" w:sz="4" w:space="0" w:color="auto"/>
              <w:left w:val="single" w:sz="4" w:space="0" w:color="auto"/>
            </w:tcBorders>
          </w:tcPr>
          <w:p w14:paraId="0AD72EF0"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475681478"/>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8F3119A" w14:textId="77777777" w:rsidTr="007204B8">
        <w:trPr>
          <w:trHeight w:val="473"/>
        </w:trPr>
        <w:tc>
          <w:tcPr>
            <w:tcW w:w="2435" w:type="dxa"/>
            <w:gridSpan w:val="2"/>
            <w:vMerge w:val="restart"/>
            <w:tcBorders>
              <w:left w:val="single" w:sz="4" w:space="0" w:color="auto"/>
            </w:tcBorders>
            <w:shd w:val="clear" w:color="auto" w:fill="F2F2F2" w:themeFill="background1" w:themeFillShade="F2"/>
            <w:vAlign w:val="center"/>
          </w:tcPr>
          <w:p w14:paraId="67410832" w14:textId="77777777" w:rsidR="002F0D44" w:rsidRPr="00FF6AD4" w:rsidRDefault="002F0D44" w:rsidP="00E701F5">
            <w:pPr>
              <w:spacing w:after="0" w:line="240" w:lineRule="auto"/>
              <w:jc w:val="center"/>
              <w:rPr>
                <w:rFonts w:ascii="Arial" w:hAnsi="Arial" w:cs="Arial"/>
                <w:sz w:val="20"/>
                <w:szCs w:val="20"/>
              </w:rPr>
            </w:pPr>
            <w:r w:rsidRPr="00FF6AD4">
              <w:rPr>
                <w:rFonts w:ascii="Arial" w:hAnsi="Arial" w:cs="Arial"/>
                <w:sz w:val="20"/>
                <w:szCs w:val="20"/>
              </w:rPr>
              <w:t>Sound Financial Management</w:t>
            </w:r>
          </w:p>
        </w:tc>
        <w:tc>
          <w:tcPr>
            <w:tcW w:w="6393" w:type="dxa"/>
            <w:gridSpan w:val="8"/>
            <w:tcBorders>
              <w:top w:val="single" w:sz="4" w:space="0" w:color="auto"/>
              <w:left w:val="single" w:sz="4" w:space="0" w:color="auto"/>
            </w:tcBorders>
            <w:shd w:val="clear" w:color="auto" w:fill="F2F2F2" w:themeFill="background1" w:themeFillShade="F2"/>
            <w:vAlign w:val="center"/>
          </w:tcPr>
          <w:p w14:paraId="44E44BB1"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principle of sound financial management (e.g. poor project management, failure to comply with obligations assumed by the beneficiary, including failure to respect the deadlines for submitting documents, unused cash discounts/reductions).</w:t>
            </w:r>
          </w:p>
        </w:tc>
        <w:tc>
          <w:tcPr>
            <w:tcW w:w="1403" w:type="dxa"/>
            <w:tcBorders>
              <w:top w:val="single" w:sz="4" w:space="0" w:color="auto"/>
              <w:left w:val="single" w:sz="4" w:space="0" w:color="auto"/>
            </w:tcBorders>
          </w:tcPr>
          <w:p w14:paraId="0538A3DD"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900024539"/>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7483070" w14:textId="77777777" w:rsidTr="007204B8">
        <w:trPr>
          <w:trHeight w:val="473"/>
        </w:trPr>
        <w:tc>
          <w:tcPr>
            <w:tcW w:w="2435" w:type="dxa"/>
            <w:gridSpan w:val="2"/>
            <w:vMerge/>
            <w:tcBorders>
              <w:left w:val="single" w:sz="4" w:space="0" w:color="auto"/>
            </w:tcBorders>
            <w:shd w:val="clear" w:color="auto" w:fill="F2F2F2" w:themeFill="background1" w:themeFillShade="F2"/>
            <w:vAlign w:val="center"/>
          </w:tcPr>
          <w:p w14:paraId="4FF72340" w14:textId="77777777" w:rsidR="002F0D44" w:rsidRPr="00FF6AD4" w:rsidRDefault="002F0D44" w:rsidP="002F0D44">
            <w:pPr>
              <w:spacing w:after="0" w:line="240" w:lineRule="auto"/>
              <w:jc w:val="center"/>
              <w:rPr>
                <w:rFonts w:ascii="Arial" w:hAnsi="Arial" w:cs="Arial"/>
                <w:sz w:val="20"/>
                <w:szCs w:val="20"/>
              </w:rPr>
            </w:pPr>
          </w:p>
        </w:tc>
        <w:tc>
          <w:tcPr>
            <w:tcW w:w="6393" w:type="dxa"/>
            <w:gridSpan w:val="8"/>
            <w:tcBorders>
              <w:top w:val="single" w:sz="4" w:space="0" w:color="auto"/>
              <w:left w:val="single" w:sz="4" w:space="0" w:color="auto"/>
            </w:tcBorders>
            <w:shd w:val="clear" w:color="auto" w:fill="F2F2F2" w:themeFill="background1" w:themeFillShade="F2"/>
            <w:vAlign w:val="center"/>
          </w:tcPr>
          <w:p w14:paraId="57103414"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deadline for payment to beneficiaries (80 days, cf. Art. 74(1)(b) CPR).</w:t>
            </w:r>
          </w:p>
        </w:tc>
        <w:tc>
          <w:tcPr>
            <w:tcW w:w="1403" w:type="dxa"/>
            <w:tcBorders>
              <w:top w:val="single" w:sz="4" w:space="0" w:color="auto"/>
              <w:left w:val="single" w:sz="4" w:space="0" w:color="auto"/>
            </w:tcBorders>
          </w:tcPr>
          <w:p w14:paraId="23AAB756"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367225693"/>
                <w14:checkbox>
                  <w14:checked w14:val="0"/>
                  <w14:checkedState w14:val="2612" w14:font="MS Gothic"/>
                  <w14:uncheckedState w14:val="2610" w14:font="MS Gothic"/>
                </w14:checkbox>
              </w:sdtPr>
              <w:sdtContent>
                <w:r w:rsidR="002F0D44" w:rsidRPr="002F0D44">
                  <w:rPr>
                    <w:rFonts w:ascii="MS Gothic" w:eastAsia="MS Gothic" w:hAnsi="MS Gothic" w:cs="Arial" w:hint="eastAsia"/>
                    <w:sz w:val="28"/>
                    <w:szCs w:val="28"/>
                  </w:rPr>
                  <w:t>☐</w:t>
                </w:r>
              </w:sdtContent>
            </w:sdt>
          </w:p>
        </w:tc>
      </w:tr>
      <w:tr w:rsidR="007204B8" w:rsidRPr="00FF6AD4" w14:paraId="61E4BB34" w14:textId="77777777" w:rsidTr="007204B8">
        <w:trPr>
          <w:trHeight w:val="473"/>
        </w:trPr>
        <w:tc>
          <w:tcPr>
            <w:tcW w:w="2435" w:type="dxa"/>
            <w:gridSpan w:val="2"/>
            <w:tcBorders>
              <w:left w:val="single" w:sz="4" w:space="0" w:color="auto"/>
            </w:tcBorders>
            <w:shd w:val="clear" w:color="auto" w:fill="F2F2F2" w:themeFill="background1" w:themeFillShade="F2"/>
            <w:vAlign w:val="center"/>
          </w:tcPr>
          <w:p w14:paraId="57771C7E" w14:textId="77777777" w:rsidR="002F0D44" w:rsidRPr="00FF6AD4" w:rsidRDefault="002F0D44" w:rsidP="002F0D44">
            <w:pPr>
              <w:spacing w:after="0" w:line="240" w:lineRule="auto"/>
              <w:jc w:val="center"/>
              <w:rPr>
                <w:rFonts w:ascii="Arial" w:hAnsi="Arial" w:cs="Arial"/>
                <w:sz w:val="20"/>
                <w:szCs w:val="20"/>
              </w:rPr>
            </w:pPr>
            <w:r w:rsidRPr="00FF6AD4">
              <w:rPr>
                <w:rFonts w:ascii="Arial" w:hAnsi="Arial" w:cs="Arial"/>
                <w:sz w:val="20"/>
                <w:szCs w:val="20"/>
              </w:rPr>
              <w:lastRenderedPageBreak/>
              <w:t>Data Protection</w:t>
            </w:r>
          </w:p>
        </w:tc>
        <w:tc>
          <w:tcPr>
            <w:tcW w:w="6393" w:type="dxa"/>
            <w:gridSpan w:val="8"/>
            <w:tcBorders>
              <w:top w:val="single" w:sz="4" w:space="0" w:color="auto"/>
              <w:left w:val="single" w:sz="4" w:space="0" w:color="auto"/>
            </w:tcBorders>
            <w:shd w:val="clear" w:color="auto" w:fill="F2F2F2" w:themeFill="background1" w:themeFillShade="F2"/>
            <w:vAlign w:val="center"/>
          </w:tcPr>
          <w:p w14:paraId="0F8CE585" w14:textId="77777777" w:rsidR="002F0D44" w:rsidRPr="00FF6AD4" w:rsidRDefault="002F0D44" w:rsidP="002F0D44">
            <w:pPr>
              <w:spacing w:before="120" w:after="120" w:line="240" w:lineRule="auto"/>
              <w:rPr>
                <w:rFonts w:ascii="Arial" w:hAnsi="Arial" w:cs="Arial"/>
                <w:sz w:val="20"/>
                <w:szCs w:val="20"/>
              </w:rPr>
            </w:pPr>
            <w:r w:rsidRPr="00FF6AD4">
              <w:rPr>
                <w:rFonts w:ascii="Arial" w:hAnsi="Arial" w:cs="Arial"/>
                <w:sz w:val="20"/>
                <w:szCs w:val="20"/>
              </w:rPr>
              <w:t>Non-compliance with the rules of data protection.</w:t>
            </w:r>
          </w:p>
        </w:tc>
        <w:tc>
          <w:tcPr>
            <w:tcW w:w="1403" w:type="dxa"/>
            <w:tcBorders>
              <w:top w:val="single" w:sz="4" w:space="0" w:color="auto"/>
              <w:left w:val="single" w:sz="4" w:space="0" w:color="auto"/>
            </w:tcBorders>
          </w:tcPr>
          <w:p w14:paraId="2B4DC754" w14:textId="77777777" w:rsidR="002F0D44" w:rsidRPr="002F0D44" w:rsidRDefault="00000000" w:rsidP="00AD3181">
            <w:pPr>
              <w:pStyle w:val="ListParagraph"/>
              <w:spacing w:before="120" w:after="120"/>
              <w:ind w:left="0"/>
              <w:jc w:val="center"/>
              <w:rPr>
                <w:rFonts w:ascii="Arial" w:hAnsi="Arial" w:cs="Arial"/>
                <w:sz w:val="28"/>
                <w:szCs w:val="28"/>
              </w:rPr>
            </w:pPr>
            <w:sdt>
              <w:sdtPr>
                <w:rPr>
                  <w:rFonts w:ascii="Arial" w:hAnsi="Arial" w:cs="Arial"/>
                  <w:sz w:val="28"/>
                  <w:szCs w:val="28"/>
                </w:rPr>
                <w:id w:val="1109625619"/>
                <w14:checkbox>
                  <w14:checked w14:val="0"/>
                  <w14:checkedState w14:val="2612" w14:font="MS Gothic"/>
                  <w14:uncheckedState w14:val="2610" w14:font="MS Gothic"/>
                </w14:checkbox>
              </w:sdtPr>
              <w:sdtContent>
                <w:r w:rsidR="00546A66">
                  <w:rPr>
                    <w:rFonts w:ascii="MS Gothic" w:eastAsia="MS Gothic" w:hAnsi="MS Gothic" w:cs="Arial" w:hint="eastAsia"/>
                    <w:sz w:val="28"/>
                    <w:szCs w:val="28"/>
                  </w:rPr>
                  <w:t>☐</w:t>
                </w:r>
              </w:sdtContent>
            </w:sdt>
          </w:p>
        </w:tc>
      </w:tr>
      <w:tr w:rsidR="00E701F5" w:rsidRPr="00FF6AD4" w14:paraId="59C1B670" w14:textId="77777777" w:rsidTr="00AA0EB7">
        <w:trPr>
          <w:trHeight w:val="435"/>
        </w:trPr>
        <w:tc>
          <w:tcPr>
            <w:tcW w:w="837" w:type="dxa"/>
            <w:tcBorders>
              <w:top w:val="single" w:sz="4" w:space="0" w:color="auto"/>
              <w:left w:val="single" w:sz="4" w:space="0" w:color="auto"/>
              <w:right w:val="nil"/>
            </w:tcBorders>
            <w:shd w:val="clear" w:color="auto" w:fill="F2F2F2" w:themeFill="background1" w:themeFillShade="F2"/>
          </w:tcPr>
          <w:p w14:paraId="1EEEA3FE" w14:textId="77777777" w:rsidR="002F0D44" w:rsidRPr="00FF6AD4" w:rsidRDefault="002F0D44" w:rsidP="00546A66">
            <w:pPr>
              <w:pStyle w:val="ListParagraph"/>
              <w:spacing w:before="120" w:after="120"/>
              <w:ind w:left="0" w:right="72"/>
              <w:rPr>
                <w:rFonts w:ascii="Arial" w:hAnsi="Arial" w:cs="Arial"/>
                <w:bCs/>
                <w:sz w:val="20"/>
                <w:szCs w:val="20"/>
              </w:rPr>
            </w:pPr>
            <w:r w:rsidRPr="00FF6AD4">
              <w:rPr>
                <w:rFonts w:ascii="Arial" w:hAnsi="Arial" w:cs="Arial"/>
                <w:b/>
                <w:bCs/>
                <w:sz w:val="20"/>
                <w:szCs w:val="20"/>
              </w:rPr>
              <w:t>2.7</w:t>
            </w:r>
          </w:p>
        </w:tc>
        <w:tc>
          <w:tcPr>
            <w:tcW w:w="2411" w:type="dxa"/>
            <w:gridSpan w:val="2"/>
            <w:tcBorders>
              <w:top w:val="single" w:sz="4" w:space="0" w:color="auto"/>
              <w:left w:val="nil"/>
              <w:right w:val="single" w:sz="4" w:space="0" w:color="auto"/>
            </w:tcBorders>
            <w:shd w:val="clear" w:color="auto" w:fill="F2F2F2" w:themeFill="background1" w:themeFillShade="F2"/>
          </w:tcPr>
          <w:p w14:paraId="4416028B" w14:textId="77777777" w:rsidR="002F0D44" w:rsidRPr="00FF6AD4" w:rsidRDefault="002F0D44" w:rsidP="00AD3181">
            <w:pPr>
              <w:pStyle w:val="ListParagraph"/>
              <w:spacing w:before="120" w:after="120"/>
              <w:ind w:left="0" w:right="72"/>
              <w:jc w:val="both"/>
              <w:rPr>
                <w:rFonts w:ascii="Arial" w:hAnsi="Arial" w:cs="Arial"/>
                <w:bCs/>
                <w:sz w:val="20"/>
                <w:szCs w:val="20"/>
              </w:rPr>
            </w:pPr>
            <w:r w:rsidRPr="00FF6AD4">
              <w:rPr>
                <w:rFonts w:ascii="Arial" w:hAnsi="Arial" w:cs="Arial"/>
                <w:bCs/>
                <w:sz w:val="20"/>
                <w:szCs w:val="20"/>
              </w:rPr>
              <w:t>Irregularity Classification</w:t>
            </w:r>
          </w:p>
        </w:tc>
        <w:tc>
          <w:tcPr>
            <w:tcW w:w="5580" w:type="dxa"/>
            <w:gridSpan w:val="7"/>
            <w:tcBorders>
              <w:left w:val="single" w:sz="4" w:space="0" w:color="auto"/>
            </w:tcBorders>
            <w:shd w:val="clear" w:color="auto" w:fill="F2F2F2" w:themeFill="background1" w:themeFillShade="F2"/>
            <w:vAlign w:val="center"/>
          </w:tcPr>
          <w:p w14:paraId="1B6C5BF9"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Withdrawal</w:t>
            </w:r>
          </w:p>
        </w:tc>
        <w:tc>
          <w:tcPr>
            <w:tcW w:w="1403" w:type="dxa"/>
            <w:tcBorders>
              <w:top w:val="single" w:sz="4" w:space="0" w:color="auto"/>
            </w:tcBorders>
            <w:shd w:val="clear" w:color="auto" w:fill="F2F2F2" w:themeFill="background1" w:themeFillShade="F2"/>
          </w:tcPr>
          <w:p w14:paraId="27113241"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285886741"/>
                <w14:checkbox>
                  <w14:checked w14:val="1"/>
                  <w14:checkedState w14:val="2612" w14:font="MS Gothic"/>
                  <w14:uncheckedState w14:val="2610" w14:font="MS Gothic"/>
                </w14:checkbox>
              </w:sdtPr>
              <w:sdtContent>
                <w:r w:rsidR="00E701F5">
                  <w:rPr>
                    <w:rFonts w:ascii="MS Gothic" w:eastAsia="MS Gothic" w:hAnsi="MS Gothic" w:cs="Arial" w:hint="eastAsia"/>
                    <w:sz w:val="28"/>
                    <w:szCs w:val="28"/>
                  </w:rPr>
                  <w:t>☒</w:t>
                </w:r>
              </w:sdtContent>
            </w:sdt>
          </w:p>
        </w:tc>
      </w:tr>
      <w:tr w:rsidR="00E701F5" w:rsidRPr="00FF6AD4" w14:paraId="7A79A614" w14:textId="77777777" w:rsidTr="007204B8">
        <w:trPr>
          <w:trHeight w:val="463"/>
        </w:trPr>
        <w:tc>
          <w:tcPr>
            <w:tcW w:w="837" w:type="dxa"/>
            <w:vMerge w:val="restart"/>
            <w:tcBorders>
              <w:top w:val="single" w:sz="4" w:space="0" w:color="auto"/>
              <w:left w:val="single" w:sz="4" w:space="0" w:color="auto"/>
              <w:bottom w:val="single" w:sz="4" w:space="0" w:color="auto"/>
              <w:right w:val="nil"/>
            </w:tcBorders>
            <w:shd w:val="clear" w:color="auto" w:fill="F2F2F2" w:themeFill="background1" w:themeFillShade="F2"/>
          </w:tcPr>
          <w:p w14:paraId="7780C3D2" w14:textId="77777777" w:rsidR="002F0D44" w:rsidRPr="00FF6AD4" w:rsidDel="009821EE" w:rsidRDefault="002F0D44" w:rsidP="00546A66">
            <w:pPr>
              <w:pStyle w:val="ListParagraph"/>
              <w:spacing w:before="120" w:after="120"/>
              <w:ind w:left="0" w:right="72"/>
              <w:rPr>
                <w:rFonts w:ascii="Arial" w:hAnsi="Arial" w:cs="Arial"/>
                <w:b/>
                <w:bCs/>
                <w:sz w:val="20"/>
                <w:szCs w:val="20"/>
              </w:rPr>
            </w:pPr>
            <w:r w:rsidRPr="00FF6AD4">
              <w:rPr>
                <w:rFonts w:ascii="Arial" w:hAnsi="Arial" w:cs="Arial"/>
                <w:b/>
                <w:bCs/>
                <w:sz w:val="20"/>
                <w:szCs w:val="20"/>
              </w:rPr>
              <w:t>2.8</w:t>
            </w:r>
          </w:p>
        </w:tc>
        <w:tc>
          <w:tcPr>
            <w:tcW w:w="2411" w:type="dxa"/>
            <w:gridSpan w:val="2"/>
            <w:vMerge w:val="restart"/>
            <w:tcBorders>
              <w:top w:val="single" w:sz="4" w:space="0" w:color="auto"/>
              <w:left w:val="nil"/>
              <w:bottom w:val="single" w:sz="4" w:space="0" w:color="auto"/>
              <w:right w:val="single" w:sz="4" w:space="0" w:color="auto"/>
            </w:tcBorders>
            <w:shd w:val="clear" w:color="auto" w:fill="F2F2F2" w:themeFill="background1" w:themeFillShade="F2"/>
          </w:tcPr>
          <w:p w14:paraId="21E54707" w14:textId="77777777" w:rsidR="002F0D44" w:rsidRPr="00FF6AD4" w:rsidDel="009821EE" w:rsidRDefault="002F0D44" w:rsidP="00AD3181">
            <w:pPr>
              <w:pStyle w:val="ListParagraph"/>
              <w:spacing w:before="120" w:after="120"/>
              <w:ind w:left="0" w:right="32"/>
              <w:rPr>
                <w:rFonts w:ascii="Arial" w:hAnsi="Arial" w:cs="Arial"/>
                <w:bCs/>
                <w:sz w:val="20"/>
                <w:szCs w:val="20"/>
              </w:rPr>
            </w:pPr>
            <w:r w:rsidRPr="00FF6AD4">
              <w:rPr>
                <w:rFonts w:ascii="Arial" w:hAnsi="Arial" w:cs="Arial"/>
                <w:bCs/>
                <w:sz w:val="20"/>
                <w:szCs w:val="20"/>
              </w:rPr>
              <w:t>Qualification of the irregularity</w:t>
            </w:r>
          </w:p>
        </w:tc>
        <w:tc>
          <w:tcPr>
            <w:tcW w:w="5580" w:type="dxa"/>
            <w:gridSpan w:val="7"/>
            <w:tcBorders>
              <w:left w:val="single" w:sz="4" w:space="0" w:color="auto"/>
            </w:tcBorders>
            <w:shd w:val="clear" w:color="auto" w:fill="F2F2F2" w:themeFill="background1" w:themeFillShade="F2"/>
            <w:vAlign w:val="center"/>
          </w:tcPr>
          <w:p w14:paraId="73E29535" w14:textId="77777777" w:rsidR="002F0D44" w:rsidRPr="00FF6AD4" w:rsidRDefault="002F0D44" w:rsidP="002F0D44">
            <w:pPr>
              <w:pStyle w:val="ListParagraph"/>
              <w:ind w:left="0"/>
              <w:rPr>
                <w:rFonts w:ascii="Arial" w:hAnsi="Arial" w:cs="Arial"/>
                <w:bCs/>
                <w:sz w:val="20"/>
                <w:szCs w:val="20"/>
              </w:rPr>
            </w:pPr>
            <w:proofErr w:type="spellStart"/>
            <w:r w:rsidRPr="00FF6AD4">
              <w:rPr>
                <w:rFonts w:ascii="Arial" w:hAnsi="Arial" w:cs="Arial"/>
                <w:bCs/>
                <w:sz w:val="20"/>
                <w:szCs w:val="20"/>
              </w:rPr>
              <w:t>i</w:t>
            </w:r>
            <w:proofErr w:type="spellEnd"/>
            <w:r w:rsidRPr="00FF6AD4">
              <w:rPr>
                <w:rFonts w:ascii="Arial" w:hAnsi="Arial" w:cs="Arial"/>
                <w:bCs/>
                <w:sz w:val="20"/>
                <w:szCs w:val="20"/>
              </w:rPr>
              <w:t>. Irregularity</w:t>
            </w:r>
          </w:p>
        </w:tc>
        <w:tc>
          <w:tcPr>
            <w:tcW w:w="1403" w:type="dxa"/>
            <w:tcBorders>
              <w:top w:val="single" w:sz="4" w:space="0" w:color="auto"/>
            </w:tcBorders>
            <w:shd w:val="clear" w:color="auto" w:fill="FFFFFF"/>
          </w:tcPr>
          <w:p w14:paraId="5682FEE6"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70081785"/>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E701F5" w:rsidRPr="00FF6AD4" w14:paraId="0BA52394" w14:textId="77777777" w:rsidTr="007204B8">
        <w:trPr>
          <w:trHeight w:val="412"/>
        </w:trPr>
        <w:tc>
          <w:tcPr>
            <w:tcW w:w="837" w:type="dxa"/>
            <w:vMerge/>
            <w:tcBorders>
              <w:top w:val="single" w:sz="4" w:space="0" w:color="auto"/>
              <w:left w:val="single" w:sz="4" w:space="0" w:color="auto"/>
              <w:bottom w:val="single" w:sz="4" w:space="0" w:color="auto"/>
              <w:right w:val="nil"/>
            </w:tcBorders>
            <w:shd w:val="clear" w:color="auto" w:fill="F2F2F2" w:themeFill="background1" w:themeFillShade="F2"/>
          </w:tcPr>
          <w:p w14:paraId="27E53604"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single" w:sz="4" w:space="0" w:color="auto"/>
              <w:left w:val="nil"/>
              <w:bottom w:val="single" w:sz="4" w:space="0" w:color="auto"/>
              <w:right w:val="single" w:sz="4" w:space="0" w:color="auto"/>
            </w:tcBorders>
            <w:shd w:val="clear" w:color="auto" w:fill="F2F2F2" w:themeFill="background1" w:themeFillShade="F2"/>
          </w:tcPr>
          <w:p w14:paraId="1F560EE6"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4386400E"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ii. Suspicion of Fraud</w:t>
            </w:r>
          </w:p>
        </w:tc>
        <w:tc>
          <w:tcPr>
            <w:tcW w:w="1403" w:type="dxa"/>
            <w:shd w:val="clear" w:color="auto" w:fill="FFFFFF"/>
          </w:tcPr>
          <w:p w14:paraId="10544343"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595078074"/>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E701F5" w:rsidRPr="00FF6AD4" w14:paraId="4E393310" w14:textId="77777777" w:rsidTr="007204B8">
        <w:trPr>
          <w:trHeight w:val="490"/>
        </w:trPr>
        <w:tc>
          <w:tcPr>
            <w:tcW w:w="837" w:type="dxa"/>
            <w:vMerge/>
            <w:tcBorders>
              <w:top w:val="single" w:sz="4" w:space="0" w:color="auto"/>
              <w:left w:val="single" w:sz="4" w:space="0" w:color="auto"/>
              <w:bottom w:val="single" w:sz="4" w:space="0" w:color="auto"/>
              <w:right w:val="nil"/>
            </w:tcBorders>
            <w:shd w:val="clear" w:color="auto" w:fill="F2F2F2" w:themeFill="background1" w:themeFillShade="F2"/>
          </w:tcPr>
          <w:p w14:paraId="5952AE1F"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single" w:sz="4" w:space="0" w:color="auto"/>
              <w:left w:val="nil"/>
              <w:bottom w:val="single" w:sz="4" w:space="0" w:color="auto"/>
              <w:right w:val="single" w:sz="4" w:space="0" w:color="auto"/>
            </w:tcBorders>
            <w:shd w:val="clear" w:color="auto" w:fill="F2F2F2" w:themeFill="background1" w:themeFillShade="F2"/>
          </w:tcPr>
          <w:p w14:paraId="53EEAE6E"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06A6A3A2"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iii. Established Fraud (Only by Court Decision)</w:t>
            </w:r>
          </w:p>
        </w:tc>
        <w:tc>
          <w:tcPr>
            <w:tcW w:w="1403" w:type="dxa"/>
            <w:shd w:val="clear" w:color="auto" w:fill="FFFFFF"/>
          </w:tcPr>
          <w:p w14:paraId="41E02005"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149281536"/>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AD3181" w:rsidRPr="00FF6AD4" w14:paraId="348660CE" w14:textId="77777777" w:rsidTr="007204B8">
        <w:trPr>
          <w:trHeight w:val="901"/>
        </w:trPr>
        <w:tc>
          <w:tcPr>
            <w:tcW w:w="837" w:type="dxa"/>
            <w:vMerge w:val="restart"/>
            <w:tcBorders>
              <w:top w:val="nil"/>
              <w:left w:val="single" w:sz="4" w:space="0" w:color="auto"/>
              <w:bottom w:val="single" w:sz="4" w:space="0" w:color="auto"/>
              <w:right w:val="nil"/>
            </w:tcBorders>
            <w:shd w:val="clear" w:color="auto" w:fill="F2F2F2" w:themeFill="background1" w:themeFillShade="F2"/>
          </w:tcPr>
          <w:p w14:paraId="0368BF16" w14:textId="77777777" w:rsidR="002F0D44" w:rsidRPr="00FF6AD4" w:rsidDel="009821EE" w:rsidRDefault="002F0D44" w:rsidP="00E701F5">
            <w:pPr>
              <w:pStyle w:val="ListParagraph"/>
              <w:spacing w:before="120" w:after="120"/>
              <w:ind w:left="0" w:right="72"/>
              <w:rPr>
                <w:rFonts w:ascii="Arial" w:hAnsi="Arial" w:cs="Arial"/>
                <w:b/>
                <w:bCs/>
                <w:sz w:val="20"/>
                <w:szCs w:val="20"/>
              </w:rPr>
            </w:pPr>
            <w:r w:rsidRPr="00FF6AD4">
              <w:rPr>
                <w:rFonts w:ascii="Arial" w:hAnsi="Arial" w:cs="Arial"/>
                <w:b/>
                <w:bCs/>
                <w:sz w:val="20"/>
                <w:szCs w:val="20"/>
              </w:rPr>
              <w:t>2.9</w:t>
            </w:r>
          </w:p>
        </w:tc>
        <w:tc>
          <w:tcPr>
            <w:tcW w:w="2411" w:type="dxa"/>
            <w:gridSpan w:val="2"/>
            <w:vMerge w:val="restart"/>
            <w:tcBorders>
              <w:top w:val="nil"/>
              <w:left w:val="nil"/>
              <w:bottom w:val="single" w:sz="4" w:space="0" w:color="auto"/>
              <w:right w:val="single" w:sz="4" w:space="0" w:color="auto"/>
            </w:tcBorders>
            <w:shd w:val="clear" w:color="auto" w:fill="F2F2F2" w:themeFill="background1" w:themeFillShade="F2"/>
          </w:tcPr>
          <w:p w14:paraId="64777366" w14:textId="77777777" w:rsidR="002F0D44" w:rsidRDefault="002F0D44" w:rsidP="00AD3181">
            <w:pPr>
              <w:pStyle w:val="ListParagraph"/>
              <w:spacing w:before="120" w:after="120"/>
              <w:ind w:left="0" w:right="32"/>
              <w:rPr>
                <w:rFonts w:ascii="Arial" w:hAnsi="Arial" w:cs="Arial"/>
                <w:bCs/>
                <w:sz w:val="20"/>
                <w:szCs w:val="20"/>
              </w:rPr>
            </w:pPr>
            <w:r w:rsidRPr="00FF6AD4">
              <w:rPr>
                <w:rFonts w:ascii="Arial" w:hAnsi="Arial" w:cs="Arial"/>
                <w:bCs/>
                <w:sz w:val="20"/>
                <w:szCs w:val="20"/>
              </w:rPr>
              <w:t>Irregularity detected during</w:t>
            </w:r>
          </w:p>
          <w:p w14:paraId="55930A09" w14:textId="77777777" w:rsidR="005E481F" w:rsidRPr="005E481F" w:rsidRDefault="005E481F" w:rsidP="005E481F"/>
          <w:p w14:paraId="04F4F063" w14:textId="77777777" w:rsidR="005E481F" w:rsidRPr="005E481F" w:rsidRDefault="005E481F" w:rsidP="005E481F"/>
          <w:p w14:paraId="43B6B5C5" w14:textId="77777777" w:rsidR="005E481F" w:rsidRPr="005E481F" w:rsidRDefault="005E481F" w:rsidP="005E481F"/>
          <w:p w14:paraId="53681C0F" w14:textId="77777777" w:rsidR="005E481F" w:rsidRPr="005E481F" w:rsidRDefault="005E481F" w:rsidP="005E481F"/>
          <w:p w14:paraId="5C094EF4" w14:textId="77777777" w:rsidR="005E481F" w:rsidRPr="005E481F" w:rsidRDefault="005E481F" w:rsidP="005E481F"/>
          <w:p w14:paraId="6C26C8DF" w14:textId="77777777" w:rsidR="005E481F" w:rsidRPr="005E481F" w:rsidRDefault="005E481F" w:rsidP="005E481F"/>
          <w:p w14:paraId="26F4F1DF" w14:textId="77777777" w:rsidR="005E481F" w:rsidRPr="005E481F" w:rsidRDefault="005E481F" w:rsidP="005E481F"/>
          <w:p w14:paraId="1DEFD05B" w14:textId="77777777" w:rsidR="005E481F" w:rsidRPr="005E481F" w:rsidDel="009821EE" w:rsidRDefault="005E481F" w:rsidP="005E481F"/>
        </w:tc>
        <w:tc>
          <w:tcPr>
            <w:tcW w:w="5580" w:type="dxa"/>
            <w:gridSpan w:val="7"/>
            <w:tcBorders>
              <w:left w:val="single" w:sz="4" w:space="0" w:color="auto"/>
            </w:tcBorders>
            <w:shd w:val="clear" w:color="auto" w:fill="F2F2F2" w:themeFill="background1" w:themeFillShade="F2"/>
            <w:vAlign w:val="center"/>
          </w:tcPr>
          <w:p w14:paraId="1418EC75"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 xml:space="preserve">Checks undertaken by stakeholders </w:t>
            </w:r>
            <w:r w:rsidRPr="00FF6AD4">
              <w:rPr>
                <w:rFonts w:ascii="Arial" w:hAnsi="Arial" w:cs="Arial"/>
                <w:bCs/>
                <w:i/>
                <w:sz w:val="20"/>
                <w:szCs w:val="20"/>
              </w:rPr>
              <w:t xml:space="preserve">(including the Beneficiary itself) </w:t>
            </w:r>
            <w:r w:rsidRPr="00FF6AD4">
              <w:rPr>
                <w:rFonts w:ascii="Arial" w:hAnsi="Arial" w:cs="Arial"/>
                <w:bCs/>
                <w:sz w:val="20"/>
                <w:szCs w:val="20"/>
              </w:rPr>
              <w:t>during implementation</w:t>
            </w:r>
            <w:r w:rsidRPr="00FF6AD4">
              <w:rPr>
                <w:rFonts w:ascii="Arial" w:hAnsi="Arial" w:cs="Arial"/>
                <w:bCs/>
                <w:i/>
                <w:sz w:val="20"/>
                <w:szCs w:val="20"/>
              </w:rPr>
              <w:t xml:space="preserve"> (e.g. the payment process)</w:t>
            </w:r>
          </w:p>
        </w:tc>
        <w:tc>
          <w:tcPr>
            <w:tcW w:w="1403" w:type="dxa"/>
            <w:shd w:val="clear" w:color="auto" w:fill="FFFFFF"/>
          </w:tcPr>
          <w:p w14:paraId="1B33FD3A"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360705641"/>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AD3181" w:rsidRPr="00FF6AD4" w14:paraId="0E75BA93" w14:textId="77777777" w:rsidTr="007204B8">
        <w:trPr>
          <w:trHeight w:val="649"/>
        </w:trPr>
        <w:tc>
          <w:tcPr>
            <w:tcW w:w="837" w:type="dxa"/>
            <w:vMerge/>
            <w:tcBorders>
              <w:top w:val="nil"/>
              <w:left w:val="single" w:sz="4" w:space="0" w:color="auto"/>
              <w:bottom w:val="single" w:sz="4" w:space="0" w:color="auto"/>
              <w:right w:val="nil"/>
            </w:tcBorders>
            <w:shd w:val="clear" w:color="auto" w:fill="F2F2F2" w:themeFill="background1" w:themeFillShade="F2"/>
          </w:tcPr>
          <w:p w14:paraId="223C844C" w14:textId="77777777" w:rsidR="002F0D44" w:rsidRPr="00FF6AD4" w:rsidRDefault="002F0D44" w:rsidP="002F0D44">
            <w:pPr>
              <w:spacing w:before="120" w:after="120"/>
              <w:jc w:val="right"/>
              <w:rPr>
                <w:rFonts w:ascii="Arial" w:eastAsia="Times New Roman" w:hAnsi="Arial" w:cs="Arial"/>
                <w:sz w:val="20"/>
                <w:szCs w:val="20"/>
              </w:rPr>
            </w:pPr>
          </w:p>
        </w:tc>
        <w:tc>
          <w:tcPr>
            <w:tcW w:w="2411" w:type="dxa"/>
            <w:gridSpan w:val="2"/>
            <w:vMerge/>
            <w:tcBorders>
              <w:top w:val="nil"/>
              <w:left w:val="nil"/>
              <w:bottom w:val="single" w:sz="4" w:space="0" w:color="auto"/>
              <w:right w:val="single" w:sz="4" w:space="0" w:color="auto"/>
            </w:tcBorders>
            <w:shd w:val="clear" w:color="auto" w:fill="F2F2F2" w:themeFill="background1" w:themeFillShade="F2"/>
          </w:tcPr>
          <w:p w14:paraId="06AC19B3" w14:textId="77777777" w:rsidR="002F0D44" w:rsidRPr="00FF6AD4" w:rsidRDefault="002F0D44" w:rsidP="002F0D44">
            <w:pPr>
              <w:spacing w:before="120" w:after="120"/>
              <w:ind w:right="32"/>
              <w:jc w:val="right"/>
              <w:rPr>
                <w:rFonts w:ascii="Arial" w:eastAsia="Times New Roman" w:hAnsi="Arial" w:cs="Arial"/>
                <w:sz w:val="20"/>
                <w:szCs w:val="20"/>
              </w:rPr>
            </w:pPr>
          </w:p>
        </w:tc>
        <w:tc>
          <w:tcPr>
            <w:tcW w:w="5580" w:type="dxa"/>
            <w:gridSpan w:val="7"/>
            <w:tcBorders>
              <w:left w:val="single" w:sz="4" w:space="0" w:color="auto"/>
            </w:tcBorders>
            <w:shd w:val="clear" w:color="auto" w:fill="F2F2F2" w:themeFill="background1" w:themeFillShade="F2"/>
            <w:vAlign w:val="center"/>
          </w:tcPr>
          <w:p w14:paraId="1362A373"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 xml:space="preserve">Management verifications carried out by the MA / IB </w:t>
            </w:r>
          </w:p>
        </w:tc>
        <w:tc>
          <w:tcPr>
            <w:tcW w:w="1403" w:type="dxa"/>
            <w:shd w:val="clear" w:color="auto" w:fill="FFFFFF"/>
          </w:tcPr>
          <w:p w14:paraId="4A2527D4" w14:textId="77777777" w:rsidR="002F0D44" w:rsidRPr="00546A66" w:rsidRDefault="00000000" w:rsidP="002F0D44">
            <w:pPr>
              <w:spacing w:before="120" w:after="120" w:line="240" w:lineRule="auto"/>
              <w:jc w:val="center"/>
              <w:rPr>
                <w:rFonts w:ascii="Arial" w:eastAsia="Times New Roman" w:hAnsi="Arial" w:cs="Arial"/>
                <w:sz w:val="28"/>
                <w:szCs w:val="28"/>
              </w:rPr>
            </w:pPr>
            <w:sdt>
              <w:sdtPr>
                <w:rPr>
                  <w:rFonts w:ascii="Arial" w:hAnsi="Arial" w:cs="Arial"/>
                  <w:sz w:val="28"/>
                  <w:szCs w:val="28"/>
                </w:rPr>
                <w:id w:val="-1213495895"/>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AD3181" w:rsidRPr="00FF6AD4" w14:paraId="5D0157D6" w14:textId="77777777" w:rsidTr="007204B8">
        <w:trPr>
          <w:trHeight w:val="718"/>
        </w:trPr>
        <w:tc>
          <w:tcPr>
            <w:tcW w:w="837" w:type="dxa"/>
            <w:vMerge/>
            <w:tcBorders>
              <w:top w:val="nil"/>
              <w:left w:val="single" w:sz="4" w:space="0" w:color="auto"/>
              <w:bottom w:val="single" w:sz="4" w:space="0" w:color="auto"/>
              <w:right w:val="nil"/>
            </w:tcBorders>
            <w:shd w:val="clear" w:color="auto" w:fill="F2F2F2" w:themeFill="background1" w:themeFillShade="F2"/>
          </w:tcPr>
          <w:p w14:paraId="5583429D"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nil"/>
              <w:left w:val="nil"/>
              <w:bottom w:val="single" w:sz="4" w:space="0" w:color="auto"/>
              <w:right w:val="single" w:sz="4" w:space="0" w:color="auto"/>
            </w:tcBorders>
            <w:shd w:val="clear" w:color="auto" w:fill="F2F2F2" w:themeFill="background1" w:themeFillShade="F2"/>
          </w:tcPr>
          <w:p w14:paraId="279F5721"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26DE5B84"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 xml:space="preserve">Management verifications (physical on-the-spot check) by the MA / IB </w:t>
            </w:r>
          </w:p>
        </w:tc>
        <w:tc>
          <w:tcPr>
            <w:tcW w:w="1403" w:type="dxa"/>
            <w:shd w:val="clear" w:color="auto" w:fill="FFFFFF"/>
          </w:tcPr>
          <w:p w14:paraId="3B699837"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374283560"/>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AD3181" w:rsidRPr="00FF6AD4" w14:paraId="43AB0968" w14:textId="77777777" w:rsidTr="007204B8">
        <w:trPr>
          <w:trHeight w:val="675"/>
        </w:trPr>
        <w:tc>
          <w:tcPr>
            <w:tcW w:w="837" w:type="dxa"/>
            <w:vMerge/>
            <w:tcBorders>
              <w:top w:val="nil"/>
              <w:left w:val="single" w:sz="4" w:space="0" w:color="auto"/>
              <w:bottom w:val="single" w:sz="4" w:space="0" w:color="auto"/>
              <w:right w:val="nil"/>
            </w:tcBorders>
            <w:shd w:val="clear" w:color="auto" w:fill="F2F2F2" w:themeFill="background1" w:themeFillShade="F2"/>
          </w:tcPr>
          <w:p w14:paraId="17938F20"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nil"/>
              <w:left w:val="nil"/>
              <w:bottom w:val="single" w:sz="4" w:space="0" w:color="auto"/>
              <w:right w:val="single" w:sz="4" w:space="0" w:color="auto"/>
            </w:tcBorders>
            <w:shd w:val="clear" w:color="auto" w:fill="F2F2F2" w:themeFill="background1" w:themeFillShade="F2"/>
          </w:tcPr>
          <w:p w14:paraId="12E68510"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308B6066"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Checks carried out during the certification process by the Accounting Function</w:t>
            </w:r>
          </w:p>
        </w:tc>
        <w:tc>
          <w:tcPr>
            <w:tcW w:w="1403" w:type="dxa"/>
            <w:shd w:val="clear" w:color="auto" w:fill="FFFFFF"/>
          </w:tcPr>
          <w:p w14:paraId="6DFDFBA0"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571956941"/>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AD3181" w:rsidRPr="00FF6AD4" w14:paraId="2CB868FF" w14:textId="77777777" w:rsidTr="007204B8">
        <w:trPr>
          <w:trHeight w:val="602"/>
        </w:trPr>
        <w:tc>
          <w:tcPr>
            <w:tcW w:w="837" w:type="dxa"/>
            <w:vMerge/>
            <w:tcBorders>
              <w:top w:val="nil"/>
              <w:left w:val="single" w:sz="4" w:space="0" w:color="auto"/>
              <w:bottom w:val="single" w:sz="4" w:space="0" w:color="auto"/>
              <w:right w:val="nil"/>
            </w:tcBorders>
            <w:shd w:val="clear" w:color="auto" w:fill="F2F2F2" w:themeFill="background1" w:themeFillShade="F2"/>
          </w:tcPr>
          <w:p w14:paraId="1394C45C"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nil"/>
              <w:left w:val="nil"/>
              <w:bottom w:val="single" w:sz="4" w:space="0" w:color="auto"/>
              <w:right w:val="single" w:sz="4" w:space="0" w:color="auto"/>
            </w:tcBorders>
            <w:shd w:val="clear" w:color="auto" w:fill="F2F2F2" w:themeFill="background1" w:themeFillShade="F2"/>
          </w:tcPr>
          <w:p w14:paraId="4D3DAE46"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52539DC1"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Audits carried out by the Audit Authority</w:t>
            </w:r>
          </w:p>
        </w:tc>
        <w:tc>
          <w:tcPr>
            <w:tcW w:w="1403" w:type="dxa"/>
            <w:shd w:val="clear" w:color="auto" w:fill="FFFFFF"/>
          </w:tcPr>
          <w:p w14:paraId="6CD7C549"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640871769"/>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AD3181" w:rsidRPr="00FF6AD4" w14:paraId="1AFC8185" w14:textId="77777777" w:rsidTr="007204B8">
        <w:trPr>
          <w:trHeight w:val="554"/>
        </w:trPr>
        <w:tc>
          <w:tcPr>
            <w:tcW w:w="837" w:type="dxa"/>
            <w:vMerge/>
            <w:tcBorders>
              <w:top w:val="nil"/>
              <w:left w:val="single" w:sz="4" w:space="0" w:color="auto"/>
              <w:bottom w:val="single" w:sz="4" w:space="0" w:color="auto"/>
              <w:right w:val="nil"/>
            </w:tcBorders>
            <w:shd w:val="clear" w:color="auto" w:fill="F2F2F2" w:themeFill="background1" w:themeFillShade="F2"/>
          </w:tcPr>
          <w:p w14:paraId="39A0D2A2"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nil"/>
              <w:left w:val="nil"/>
              <w:bottom w:val="single" w:sz="4" w:space="0" w:color="auto"/>
              <w:right w:val="single" w:sz="4" w:space="0" w:color="auto"/>
            </w:tcBorders>
            <w:shd w:val="clear" w:color="auto" w:fill="F2F2F2" w:themeFill="background1" w:themeFillShade="F2"/>
          </w:tcPr>
          <w:p w14:paraId="69BD5C14"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20825332"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Audits carried out by other audit bodies</w:t>
            </w:r>
          </w:p>
        </w:tc>
        <w:tc>
          <w:tcPr>
            <w:tcW w:w="1403" w:type="dxa"/>
            <w:shd w:val="clear" w:color="auto" w:fill="FFFFFF"/>
          </w:tcPr>
          <w:p w14:paraId="42BE562B"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2032340667"/>
                <w14:checkbox>
                  <w14:checked w14:val="0"/>
                  <w14:checkedState w14:val="2612" w14:font="MS Gothic"/>
                  <w14:uncheckedState w14:val="2610" w14:font="MS Gothic"/>
                </w14:checkbox>
              </w:sdtPr>
              <w:sdtContent>
                <w:r w:rsidR="005E481F">
                  <w:rPr>
                    <w:rFonts w:ascii="MS Gothic" w:eastAsia="MS Gothic" w:hAnsi="MS Gothic" w:cs="Arial" w:hint="eastAsia"/>
                    <w:sz w:val="28"/>
                    <w:szCs w:val="28"/>
                  </w:rPr>
                  <w:t>☐</w:t>
                </w:r>
              </w:sdtContent>
            </w:sdt>
          </w:p>
        </w:tc>
      </w:tr>
      <w:tr w:rsidR="00AD3181" w:rsidRPr="00FF6AD4" w14:paraId="79E2C465" w14:textId="77777777" w:rsidTr="007204B8">
        <w:trPr>
          <w:trHeight w:val="901"/>
        </w:trPr>
        <w:tc>
          <w:tcPr>
            <w:tcW w:w="837" w:type="dxa"/>
            <w:vMerge/>
            <w:tcBorders>
              <w:top w:val="nil"/>
              <w:left w:val="single" w:sz="4" w:space="0" w:color="auto"/>
              <w:bottom w:val="single" w:sz="4" w:space="0" w:color="auto"/>
              <w:right w:val="nil"/>
            </w:tcBorders>
            <w:shd w:val="clear" w:color="auto" w:fill="F2F2F2" w:themeFill="background1" w:themeFillShade="F2"/>
          </w:tcPr>
          <w:p w14:paraId="6401933F" w14:textId="77777777" w:rsidR="002F0D44" w:rsidRPr="00FF6AD4" w:rsidDel="009821EE" w:rsidRDefault="002F0D44" w:rsidP="002F0D44">
            <w:pPr>
              <w:pStyle w:val="ListParagraph"/>
              <w:spacing w:before="120" w:after="120"/>
              <w:ind w:left="0" w:right="72"/>
              <w:jc w:val="right"/>
              <w:rPr>
                <w:rFonts w:ascii="Arial" w:hAnsi="Arial" w:cs="Arial"/>
                <w:bCs/>
                <w:sz w:val="20"/>
                <w:szCs w:val="20"/>
              </w:rPr>
            </w:pPr>
          </w:p>
        </w:tc>
        <w:tc>
          <w:tcPr>
            <w:tcW w:w="2411" w:type="dxa"/>
            <w:gridSpan w:val="2"/>
            <w:vMerge/>
            <w:tcBorders>
              <w:top w:val="nil"/>
              <w:left w:val="nil"/>
              <w:bottom w:val="single" w:sz="4" w:space="0" w:color="auto"/>
              <w:right w:val="single" w:sz="4" w:space="0" w:color="auto"/>
            </w:tcBorders>
            <w:shd w:val="clear" w:color="auto" w:fill="F2F2F2" w:themeFill="background1" w:themeFillShade="F2"/>
          </w:tcPr>
          <w:p w14:paraId="2B7AC01D" w14:textId="77777777" w:rsidR="002F0D44" w:rsidRPr="00FF6AD4" w:rsidDel="009821EE" w:rsidRDefault="002F0D44" w:rsidP="002F0D44">
            <w:pPr>
              <w:pStyle w:val="ListParagraph"/>
              <w:spacing w:before="120" w:after="120"/>
              <w:ind w:left="180" w:right="32"/>
              <w:jc w:val="right"/>
              <w:rPr>
                <w:rFonts w:ascii="Arial" w:hAnsi="Arial" w:cs="Arial"/>
                <w:bCs/>
                <w:sz w:val="20"/>
                <w:szCs w:val="20"/>
              </w:rPr>
            </w:pPr>
          </w:p>
        </w:tc>
        <w:tc>
          <w:tcPr>
            <w:tcW w:w="5580" w:type="dxa"/>
            <w:gridSpan w:val="7"/>
            <w:tcBorders>
              <w:left w:val="single" w:sz="4" w:space="0" w:color="auto"/>
            </w:tcBorders>
            <w:shd w:val="clear" w:color="auto" w:fill="F2F2F2" w:themeFill="background1" w:themeFillShade="F2"/>
            <w:vAlign w:val="center"/>
          </w:tcPr>
          <w:p w14:paraId="1F28E56A" w14:textId="77777777" w:rsidR="002F0D44" w:rsidRPr="00FF6AD4" w:rsidRDefault="002F0D44" w:rsidP="002F0D44">
            <w:pPr>
              <w:pStyle w:val="ListParagraph"/>
              <w:ind w:left="0"/>
              <w:rPr>
                <w:rFonts w:ascii="Arial" w:hAnsi="Arial" w:cs="Arial"/>
                <w:bCs/>
                <w:sz w:val="20"/>
                <w:szCs w:val="20"/>
              </w:rPr>
            </w:pPr>
            <w:r w:rsidRPr="00FF6AD4">
              <w:rPr>
                <w:rFonts w:ascii="Arial" w:hAnsi="Arial" w:cs="Arial"/>
                <w:bCs/>
                <w:sz w:val="20"/>
                <w:szCs w:val="20"/>
              </w:rPr>
              <w:t xml:space="preserve">Other: </w:t>
            </w:r>
            <w:r w:rsidRPr="00FF6AD4">
              <w:rPr>
                <w:rFonts w:ascii="Arial" w:hAnsi="Arial" w:cs="Arial"/>
                <w:bCs/>
                <w:i/>
                <w:iCs/>
                <w:sz w:val="20"/>
                <w:szCs w:val="20"/>
              </w:rPr>
              <w:t>Please state</w:t>
            </w:r>
            <w:r w:rsidRPr="00FF6AD4">
              <w:rPr>
                <w:rFonts w:ascii="Arial" w:hAnsi="Arial" w:cs="Arial"/>
                <w:bCs/>
                <w:sz w:val="20"/>
                <w:szCs w:val="20"/>
              </w:rPr>
              <w:t xml:space="preserve"> </w:t>
            </w:r>
          </w:p>
          <w:p w14:paraId="7EF5D4EB" w14:textId="77777777" w:rsidR="002F0D44" w:rsidRPr="00FF6AD4" w:rsidRDefault="002F0D44" w:rsidP="002F0D44">
            <w:pPr>
              <w:pStyle w:val="ListParagraph"/>
              <w:spacing w:before="60" w:after="60"/>
              <w:ind w:left="0"/>
              <w:rPr>
                <w:rFonts w:ascii="Arial" w:hAnsi="Arial" w:cs="Arial"/>
                <w:bCs/>
                <w:sz w:val="20"/>
                <w:szCs w:val="20"/>
              </w:rPr>
            </w:pPr>
            <w:r w:rsidRPr="00FF6AD4">
              <w:rPr>
                <w:rFonts w:ascii="Arial" w:hAnsi="Arial" w:cs="Arial"/>
                <w:bCs/>
                <w:sz w:val="20"/>
                <w:szCs w:val="20"/>
              </w:rPr>
              <w:fldChar w:fldCharType="begin">
                <w:ffData>
                  <w:name w:val="Text70"/>
                  <w:enabled/>
                  <w:calcOnExit w:val="0"/>
                  <w:textInput/>
                </w:ffData>
              </w:fldChar>
            </w:r>
            <w:bookmarkStart w:id="0" w:name="Text70"/>
            <w:r w:rsidRPr="00FF6AD4">
              <w:rPr>
                <w:rFonts w:ascii="Arial" w:hAnsi="Arial" w:cs="Arial"/>
                <w:bCs/>
                <w:sz w:val="20"/>
                <w:szCs w:val="20"/>
              </w:rPr>
              <w:instrText xml:space="preserve"> FORMTEXT </w:instrText>
            </w:r>
            <w:r w:rsidRPr="00FF6AD4">
              <w:rPr>
                <w:rFonts w:ascii="Arial" w:hAnsi="Arial" w:cs="Arial"/>
                <w:bCs/>
                <w:sz w:val="20"/>
                <w:szCs w:val="20"/>
              </w:rPr>
            </w:r>
            <w:r w:rsidRPr="00FF6AD4">
              <w:rPr>
                <w:rFonts w:ascii="Arial" w:hAnsi="Arial" w:cs="Arial"/>
                <w:bCs/>
                <w:sz w:val="20"/>
                <w:szCs w:val="20"/>
              </w:rPr>
              <w:fldChar w:fldCharType="separate"/>
            </w:r>
            <w:r w:rsidRPr="00FF6AD4">
              <w:rPr>
                <w:rFonts w:ascii="Arial" w:hAnsi="Arial" w:cs="Arial"/>
                <w:bCs/>
                <w:noProof/>
                <w:sz w:val="20"/>
                <w:szCs w:val="20"/>
              </w:rPr>
              <w:t> </w:t>
            </w:r>
            <w:r w:rsidRPr="00FF6AD4">
              <w:rPr>
                <w:rFonts w:ascii="Arial" w:hAnsi="Arial" w:cs="Arial"/>
                <w:bCs/>
                <w:noProof/>
                <w:sz w:val="20"/>
                <w:szCs w:val="20"/>
              </w:rPr>
              <w:t> </w:t>
            </w:r>
            <w:r w:rsidRPr="00FF6AD4">
              <w:rPr>
                <w:rFonts w:ascii="Arial" w:hAnsi="Arial" w:cs="Arial"/>
                <w:bCs/>
                <w:noProof/>
                <w:sz w:val="20"/>
                <w:szCs w:val="20"/>
              </w:rPr>
              <w:t> </w:t>
            </w:r>
            <w:r w:rsidRPr="00FF6AD4">
              <w:rPr>
                <w:rFonts w:ascii="Arial" w:hAnsi="Arial" w:cs="Arial"/>
                <w:bCs/>
                <w:noProof/>
                <w:sz w:val="20"/>
                <w:szCs w:val="20"/>
              </w:rPr>
              <w:t> </w:t>
            </w:r>
            <w:r w:rsidRPr="00FF6AD4">
              <w:rPr>
                <w:rFonts w:ascii="Arial" w:hAnsi="Arial" w:cs="Arial"/>
                <w:bCs/>
                <w:noProof/>
                <w:sz w:val="20"/>
                <w:szCs w:val="20"/>
              </w:rPr>
              <w:t> </w:t>
            </w:r>
            <w:r w:rsidRPr="00FF6AD4">
              <w:rPr>
                <w:rFonts w:ascii="Arial" w:hAnsi="Arial" w:cs="Arial"/>
                <w:bCs/>
                <w:sz w:val="20"/>
                <w:szCs w:val="20"/>
              </w:rPr>
              <w:fldChar w:fldCharType="end"/>
            </w:r>
            <w:bookmarkEnd w:id="0"/>
          </w:p>
        </w:tc>
        <w:tc>
          <w:tcPr>
            <w:tcW w:w="1403" w:type="dxa"/>
            <w:shd w:val="clear" w:color="auto" w:fill="FFFFFF"/>
          </w:tcPr>
          <w:p w14:paraId="37F62B2A" w14:textId="77777777" w:rsidR="002F0D44" w:rsidRPr="00546A66" w:rsidRDefault="00000000" w:rsidP="002F0D44">
            <w:pPr>
              <w:pStyle w:val="ListParagraph"/>
              <w:spacing w:before="120" w:after="120"/>
              <w:ind w:left="0"/>
              <w:jc w:val="center"/>
              <w:rPr>
                <w:rFonts w:ascii="Arial" w:hAnsi="Arial" w:cs="Arial"/>
                <w:bCs/>
                <w:sz w:val="28"/>
                <w:szCs w:val="28"/>
              </w:rPr>
            </w:pPr>
            <w:sdt>
              <w:sdtPr>
                <w:rPr>
                  <w:rFonts w:ascii="Arial" w:hAnsi="Arial" w:cs="Arial"/>
                  <w:sz w:val="28"/>
                  <w:szCs w:val="28"/>
                </w:rPr>
                <w:id w:val="1991056939"/>
                <w14:checkbox>
                  <w14:checked w14:val="0"/>
                  <w14:checkedState w14:val="2612" w14:font="MS Gothic"/>
                  <w14:uncheckedState w14:val="2610" w14:font="MS Gothic"/>
                </w14:checkbox>
              </w:sdtPr>
              <w:sdtContent>
                <w:r w:rsidR="002F0D44" w:rsidRPr="00546A66">
                  <w:rPr>
                    <w:rFonts w:ascii="MS Gothic" w:eastAsia="MS Gothic" w:hAnsi="MS Gothic" w:cs="Arial" w:hint="eastAsia"/>
                    <w:sz w:val="28"/>
                    <w:szCs w:val="28"/>
                  </w:rPr>
                  <w:t>☐</w:t>
                </w:r>
              </w:sdtContent>
            </w:sdt>
          </w:p>
        </w:tc>
      </w:tr>
      <w:tr w:rsidR="007204B8" w:rsidRPr="00FF6AD4" w14:paraId="068347ED" w14:textId="77777777" w:rsidTr="007204B8">
        <w:trPr>
          <w:trHeight w:val="897"/>
        </w:trPr>
        <w:tc>
          <w:tcPr>
            <w:tcW w:w="837" w:type="dxa"/>
            <w:tcBorders>
              <w:top w:val="nil"/>
              <w:left w:val="single" w:sz="4" w:space="0" w:color="auto"/>
              <w:bottom w:val="single" w:sz="4" w:space="0" w:color="auto"/>
              <w:right w:val="nil"/>
            </w:tcBorders>
            <w:shd w:val="clear" w:color="auto" w:fill="F2F2F2" w:themeFill="background1" w:themeFillShade="F2"/>
          </w:tcPr>
          <w:p w14:paraId="0B95443D" w14:textId="77777777" w:rsidR="00960D27" w:rsidRPr="00FF6AD4" w:rsidRDefault="00960D27" w:rsidP="00960D27">
            <w:pPr>
              <w:pStyle w:val="ListParagraph"/>
              <w:spacing w:before="120" w:after="120"/>
              <w:ind w:left="0" w:right="72"/>
              <w:jc w:val="right"/>
              <w:rPr>
                <w:rFonts w:ascii="Arial" w:hAnsi="Arial" w:cs="Arial"/>
                <w:b/>
                <w:bCs/>
                <w:i/>
                <w:sz w:val="20"/>
                <w:szCs w:val="20"/>
              </w:rPr>
            </w:pPr>
            <w:r w:rsidRPr="00FF6AD4">
              <w:rPr>
                <w:rFonts w:ascii="Arial" w:hAnsi="Arial" w:cs="Arial"/>
                <w:b/>
                <w:bCs/>
                <w:sz w:val="20"/>
                <w:szCs w:val="20"/>
              </w:rPr>
              <w:t>2.10</w:t>
            </w:r>
          </w:p>
        </w:tc>
        <w:tc>
          <w:tcPr>
            <w:tcW w:w="2411" w:type="dxa"/>
            <w:gridSpan w:val="2"/>
            <w:tcBorders>
              <w:top w:val="nil"/>
              <w:left w:val="nil"/>
              <w:bottom w:val="single" w:sz="4" w:space="0" w:color="auto"/>
              <w:right w:val="single" w:sz="4" w:space="0" w:color="auto"/>
            </w:tcBorders>
            <w:shd w:val="clear" w:color="auto" w:fill="F2F2F2" w:themeFill="background1" w:themeFillShade="F2"/>
          </w:tcPr>
          <w:p w14:paraId="7867A136" w14:textId="77777777" w:rsidR="00960D27" w:rsidRPr="00FF6AD4" w:rsidRDefault="00960D27" w:rsidP="00C96099">
            <w:pPr>
              <w:pStyle w:val="ListParagraph"/>
              <w:spacing w:before="120" w:after="120"/>
              <w:ind w:left="0" w:right="32"/>
              <w:rPr>
                <w:rFonts w:ascii="Arial" w:hAnsi="Arial" w:cs="Arial"/>
                <w:bCs/>
                <w:sz w:val="20"/>
                <w:szCs w:val="20"/>
              </w:rPr>
            </w:pPr>
            <w:r w:rsidRPr="00FF6AD4">
              <w:rPr>
                <w:rFonts w:ascii="Arial" w:hAnsi="Arial" w:cs="Arial"/>
                <w:bCs/>
                <w:sz w:val="20"/>
                <w:szCs w:val="20"/>
              </w:rPr>
              <w:t>Stage at which Irregularity took place</w:t>
            </w:r>
          </w:p>
          <w:p w14:paraId="3AA098A4" w14:textId="77777777" w:rsidR="00960D27" w:rsidRPr="00FF6AD4" w:rsidRDefault="00960D27" w:rsidP="00E701F5">
            <w:pPr>
              <w:pStyle w:val="ListParagraph"/>
              <w:spacing w:before="120" w:after="120"/>
              <w:ind w:left="180" w:right="32"/>
              <w:jc w:val="right"/>
              <w:rPr>
                <w:rFonts w:ascii="Arial" w:hAnsi="Arial" w:cs="Arial"/>
                <w:bCs/>
                <w:sz w:val="20"/>
                <w:szCs w:val="20"/>
              </w:rPr>
            </w:pPr>
            <w:r w:rsidRPr="00FF6AD4">
              <w:rPr>
                <w:rFonts w:ascii="Arial" w:hAnsi="Arial" w:cs="Arial"/>
                <w:bCs/>
                <w:i/>
                <w:sz w:val="20"/>
                <w:szCs w:val="20"/>
              </w:rPr>
              <w:t>e.g. procurement, payment process</w:t>
            </w:r>
          </w:p>
        </w:tc>
        <w:tc>
          <w:tcPr>
            <w:tcW w:w="6983" w:type="dxa"/>
            <w:gridSpan w:val="8"/>
            <w:tcBorders>
              <w:left w:val="single" w:sz="4" w:space="0" w:color="auto"/>
            </w:tcBorders>
            <w:shd w:val="clear" w:color="auto" w:fill="FFFFFF"/>
          </w:tcPr>
          <w:p w14:paraId="3E0CA784" w14:textId="77777777" w:rsidR="00960D27" w:rsidRPr="00FF6AD4" w:rsidDel="00C33341" w:rsidRDefault="00960D27" w:rsidP="00960D27">
            <w:pPr>
              <w:pStyle w:val="ListParagraph"/>
              <w:spacing w:before="120" w:after="120"/>
              <w:ind w:left="0"/>
              <w:rPr>
                <w:rFonts w:ascii="Arial" w:hAnsi="Arial" w:cs="Arial"/>
                <w:bCs/>
                <w:sz w:val="20"/>
                <w:szCs w:val="20"/>
              </w:rPr>
            </w:pPr>
          </w:p>
        </w:tc>
      </w:tr>
      <w:tr w:rsidR="007204B8" w:rsidRPr="00FF6AD4" w14:paraId="2C522405" w14:textId="77777777" w:rsidTr="007204B8">
        <w:trPr>
          <w:trHeight w:val="557"/>
        </w:trPr>
        <w:tc>
          <w:tcPr>
            <w:tcW w:w="837" w:type="dxa"/>
            <w:vMerge w:val="restart"/>
            <w:tcBorders>
              <w:top w:val="nil"/>
              <w:left w:val="single" w:sz="4" w:space="0" w:color="auto"/>
              <w:right w:val="nil"/>
            </w:tcBorders>
            <w:shd w:val="clear" w:color="auto" w:fill="F2F2F2" w:themeFill="background1" w:themeFillShade="F2"/>
          </w:tcPr>
          <w:p w14:paraId="756B01D2" w14:textId="77777777" w:rsidR="00960D27" w:rsidRPr="00FF6AD4" w:rsidDel="009821EE" w:rsidRDefault="00960D27" w:rsidP="00960D27">
            <w:pPr>
              <w:pStyle w:val="ListParagraph"/>
              <w:spacing w:before="120" w:after="120"/>
              <w:ind w:left="0" w:right="72"/>
              <w:jc w:val="right"/>
              <w:rPr>
                <w:rFonts w:ascii="Arial" w:hAnsi="Arial" w:cs="Arial"/>
                <w:b/>
                <w:bCs/>
                <w:sz w:val="20"/>
                <w:szCs w:val="20"/>
              </w:rPr>
            </w:pPr>
            <w:r w:rsidRPr="00FF6AD4">
              <w:rPr>
                <w:rFonts w:ascii="Arial" w:hAnsi="Arial" w:cs="Arial"/>
                <w:b/>
                <w:bCs/>
                <w:sz w:val="20"/>
                <w:szCs w:val="20"/>
              </w:rPr>
              <w:t>2.11</w:t>
            </w:r>
          </w:p>
        </w:tc>
        <w:tc>
          <w:tcPr>
            <w:tcW w:w="2411" w:type="dxa"/>
            <w:gridSpan w:val="2"/>
            <w:vMerge w:val="restart"/>
            <w:tcBorders>
              <w:top w:val="nil"/>
              <w:left w:val="nil"/>
              <w:right w:val="single" w:sz="4" w:space="0" w:color="auto"/>
            </w:tcBorders>
            <w:shd w:val="clear" w:color="auto" w:fill="F2F2F2" w:themeFill="background1" w:themeFillShade="F2"/>
          </w:tcPr>
          <w:p w14:paraId="2531D45F" w14:textId="77777777" w:rsidR="00960D27" w:rsidRPr="00FF6AD4" w:rsidDel="009821EE" w:rsidRDefault="00960D27" w:rsidP="00C96099">
            <w:pPr>
              <w:pStyle w:val="ListParagraph"/>
              <w:spacing w:before="120" w:after="120"/>
              <w:ind w:left="0" w:right="32"/>
              <w:rPr>
                <w:rFonts w:ascii="Arial" w:hAnsi="Arial" w:cs="Arial"/>
                <w:bCs/>
                <w:sz w:val="20"/>
                <w:szCs w:val="20"/>
              </w:rPr>
            </w:pPr>
            <w:r w:rsidRPr="00FF6AD4">
              <w:rPr>
                <w:rFonts w:ascii="Arial" w:hAnsi="Arial" w:cs="Arial"/>
                <w:bCs/>
                <w:sz w:val="20"/>
                <w:szCs w:val="20"/>
              </w:rPr>
              <w:t>Date at which, or period during which, the irregularity was committed</w:t>
            </w:r>
          </w:p>
        </w:tc>
        <w:tc>
          <w:tcPr>
            <w:tcW w:w="1094" w:type="dxa"/>
            <w:gridSpan w:val="2"/>
            <w:tcBorders>
              <w:left w:val="single" w:sz="4" w:space="0" w:color="auto"/>
            </w:tcBorders>
            <w:shd w:val="clear" w:color="auto" w:fill="F2F2F2" w:themeFill="background1" w:themeFillShade="F2"/>
          </w:tcPr>
          <w:p w14:paraId="03ACF664" w14:textId="77777777" w:rsidR="00960D27" w:rsidRPr="00FF6AD4" w:rsidRDefault="00960D27" w:rsidP="00960D27">
            <w:pPr>
              <w:pStyle w:val="ListParagraph"/>
              <w:spacing w:before="120" w:after="120"/>
              <w:ind w:left="0"/>
              <w:rPr>
                <w:rFonts w:ascii="Arial" w:hAnsi="Arial" w:cs="Arial"/>
                <w:bCs/>
                <w:sz w:val="20"/>
                <w:szCs w:val="20"/>
              </w:rPr>
            </w:pPr>
            <w:r w:rsidRPr="00FF6AD4">
              <w:rPr>
                <w:rFonts w:ascii="Arial" w:hAnsi="Arial" w:cs="Arial"/>
                <w:bCs/>
                <w:sz w:val="20"/>
                <w:szCs w:val="20"/>
              </w:rPr>
              <w:t>From</w:t>
            </w:r>
          </w:p>
        </w:tc>
        <w:tc>
          <w:tcPr>
            <w:tcW w:w="5889" w:type="dxa"/>
            <w:gridSpan w:val="6"/>
            <w:shd w:val="clear" w:color="auto" w:fill="FFFFFF"/>
            <w:vAlign w:val="center"/>
          </w:tcPr>
          <w:p w14:paraId="1D74FE72" w14:textId="77777777" w:rsidR="00960D27" w:rsidRPr="00FF6AD4" w:rsidRDefault="00960D27" w:rsidP="00960D27">
            <w:pPr>
              <w:pStyle w:val="ListParagraph"/>
              <w:spacing w:before="120" w:after="120"/>
              <w:ind w:left="0"/>
              <w:rPr>
                <w:rFonts w:ascii="Arial" w:hAnsi="Arial" w:cs="Arial"/>
                <w:bCs/>
                <w:sz w:val="20"/>
                <w:szCs w:val="20"/>
              </w:rPr>
            </w:pPr>
          </w:p>
        </w:tc>
      </w:tr>
      <w:tr w:rsidR="007204B8" w:rsidRPr="00FF6AD4" w14:paraId="6BE0E1B2" w14:textId="77777777" w:rsidTr="007204B8">
        <w:trPr>
          <w:trHeight w:val="441"/>
        </w:trPr>
        <w:tc>
          <w:tcPr>
            <w:tcW w:w="837" w:type="dxa"/>
            <w:vMerge/>
            <w:tcBorders>
              <w:left w:val="single" w:sz="4" w:space="0" w:color="auto"/>
              <w:right w:val="nil"/>
            </w:tcBorders>
            <w:shd w:val="clear" w:color="auto" w:fill="F2F2F2" w:themeFill="background1" w:themeFillShade="F2"/>
          </w:tcPr>
          <w:p w14:paraId="663CAE07" w14:textId="77777777" w:rsidR="00960D27" w:rsidRPr="00FF6AD4" w:rsidRDefault="00960D27" w:rsidP="00960D27">
            <w:pPr>
              <w:pStyle w:val="ListParagraph"/>
              <w:spacing w:before="120" w:after="120"/>
              <w:ind w:left="180" w:right="72"/>
              <w:jc w:val="right"/>
              <w:rPr>
                <w:rFonts w:ascii="Arial" w:hAnsi="Arial" w:cs="Arial"/>
                <w:bCs/>
                <w:sz w:val="20"/>
                <w:szCs w:val="20"/>
              </w:rPr>
            </w:pPr>
          </w:p>
        </w:tc>
        <w:tc>
          <w:tcPr>
            <w:tcW w:w="2411" w:type="dxa"/>
            <w:gridSpan w:val="2"/>
            <w:vMerge/>
            <w:tcBorders>
              <w:left w:val="nil"/>
              <w:right w:val="single" w:sz="4" w:space="0" w:color="auto"/>
            </w:tcBorders>
            <w:shd w:val="clear" w:color="auto" w:fill="F2F2F2" w:themeFill="background1" w:themeFillShade="F2"/>
          </w:tcPr>
          <w:p w14:paraId="40ED370F" w14:textId="77777777" w:rsidR="00960D27" w:rsidRPr="00FF6AD4" w:rsidRDefault="00960D27" w:rsidP="00960D27">
            <w:pPr>
              <w:pStyle w:val="ListParagraph"/>
              <w:spacing w:before="120" w:after="120"/>
              <w:ind w:left="180" w:right="72"/>
              <w:jc w:val="right"/>
              <w:rPr>
                <w:rFonts w:ascii="Arial" w:hAnsi="Arial" w:cs="Arial"/>
                <w:bCs/>
                <w:sz w:val="20"/>
                <w:szCs w:val="20"/>
              </w:rPr>
            </w:pPr>
          </w:p>
        </w:tc>
        <w:tc>
          <w:tcPr>
            <w:tcW w:w="1094" w:type="dxa"/>
            <w:gridSpan w:val="2"/>
            <w:tcBorders>
              <w:left w:val="single" w:sz="4" w:space="0" w:color="auto"/>
            </w:tcBorders>
            <w:shd w:val="clear" w:color="auto" w:fill="F2F2F2" w:themeFill="background1" w:themeFillShade="F2"/>
          </w:tcPr>
          <w:p w14:paraId="6765FF3B" w14:textId="77777777" w:rsidR="00960D27" w:rsidRPr="00FF6AD4" w:rsidRDefault="00960D27" w:rsidP="00960D27">
            <w:pPr>
              <w:pStyle w:val="ListParagraph"/>
              <w:spacing w:before="120" w:after="120"/>
              <w:ind w:left="0"/>
              <w:rPr>
                <w:rFonts w:ascii="Arial" w:hAnsi="Arial" w:cs="Arial"/>
                <w:bCs/>
                <w:sz w:val="20"/>
                <w:szCs w:val="20"/>
              </w:rPr>
            </w:pPr>
            <w:r w:rsidRPr="00FF6AD4">
              <w:rPr>
                <w:rFonts w:ascii="Arial" w:hAnsi="Arial" w:cs="Arial"/>
                <w:bCs/>
                <w:sz w:val="20"/>
                <w:szCs w:val="20"/>
              </w:rPr>
              <w:t>Until</w:t>
            </w:r>
          </w:p>
        </w:tc>
        <w:tc>
          <w:tcPr>
            <w:tcW w:w="5889" w:type="dxa"/>
            <w:gridSpan w:val="6"/>
            <w:shd w:val="clear" w:color="auto" w:fill="FFFFFF"/>
            <w:vAlign w:val="center"/>
          </w:tcPr>
          <w:p w14:paraId="4EFD70E5" w14:textId="77777777" w:rsidR="00960D27" w:rsidRPr="00FF6AD4" w:rsidRDefault="00960D27" w:rsidP="00960D27">
            <w:pPr>
              <w:spacing w:before="120" w:after="120" w:line="240" w:lineRule="auto"/>
              <w:rPr>
                <w:rFonts w:ascii="Arial" w:eastAsia="Times New Roman" w:hAnsi="Arial" w:cs="Arial"/>
                <w:bCs/>
                <w:sz w:val="20"/>
                <w:szCs w:val="20"/>
              </w:rPr>
            </w:pPr>
          </w:p>
        </w:tc>
      </w:tr>
    </w:tbl>
    <w:p w14:paraId="2D3F6812" w14:textId="77777777" w:rsidR="00562079" w:rsidRPr="00401706" w:rsidRDefault="00562079" w:rsidP="00562079">
      <w:pPr>
        <w:spacing w:after="0" w:line="240" w:lineRule="auto"/>
        <w:rPr>
          <w:rFonts w:ascii="Arial" w:hAnsi="Arial" w:cs="Arial"/>
          <w:sz w:val="2"/>
          <w:szCs w:val="2"/>
        </w:rPr>
      </w:pPr>
    </w:p>
    <w:p w14:paraId="74883E7F" w14:textId="77777777" w:rsidR="003A5E5A" w:rsidRDefault="003A5E5A" w:rsidP="00350E98"/>
    <w:tbl>
      <w:tblPr>
        <w:tblW w:w="10219" w:type="dxa"/>
        <w:tblInd w:w="-29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887"/>
        <w:gridCol w:w="2347"/>
        <w:gridCol w:w="990"/>
        <w:gridCol w:w="1094"/>
        <w:gridCol w:w="1317"/>
        <w:gridCol w:w="3584"/>
      </w:tblGrid>
      <w:tr w:rsidR="003A5E5A" w:rsidRPr="00D419B2" w14:paraId="0C38A21D" w14:textId="77777777" w:rsidTr="00330ABA">
        <w:tc>
          <w:tcPr>
            <w:tcW w:w="10219" w:type="dxa"/>
            <w:gridSpan w:val="6"/>
            <w:tcBorders>
              <w:top w:val="single" w:sz="4" w:space="0" w:color="auto"/>
              <w:bottom w:val="single" w:sz="4" w:space="0" w:color="auto"/>
            </w:tcBorders>
            <w:shd w:val="clear" w:color="auto" w:fill="DAE9F7" w:themeFill="text2" w:themeFillTint="1A"/>
          </w:tcPr>
          <w:p w14:paraId="29D284AD" w14:textId="77777777" w:rsidR="003A5E5A" w:rsidRPr="00D419B2" w:rsidRDefault="003A5E5A" w:rsidP="00330ABA">
            <w:pPr>
              <w:pStyle w:val="ListParagraph"/>
              <w:spacing w:before="120" w:after="120"/>
              <w:ind w:left="0"/>
              <w:rPr>
                <w:rFonts w:ascii="Arial" w:hAnsi="Arial" w:cs="Arial"/>
                <w:b/>
                <w:bCs/>
                <w:sz w:val="20"/>
                <w:szCs w:val="20"/>
              </w:rPr>
            </w:pPr>
            <w:r>
              <w:rPr>
                <w:rFonts w:ascii="Arial" w:hAnsi="Arial" w:cs="Arial"/>
              </w:rPr>
              <w:br w:type="page"/>
            </w:r>
            <w:r>
              <w:rPr>
                <w:rFonts w:ascii="Arial" w:hAnsi="Arial" w:cs="Arial"/>
                <w:b/>
                <w:sz w:val="20"/>
                <w:szCs w:val="20"/>
              </w:rPr>
              <w:t>3.</w:t>
            </w:r>
            <w:r w:rsidRPr="00D419B2">
              <w:rPr>
                <w:rFonts w:ascii="Arial" w:hAnsi="Arial" w:cs="Arial"/>
                <w:b/>
                <w:sz w:val="20"/>
                <w:szCs w:val="20"/>
              </w:rPr>
              <w:t>0 Financial Details of Irregularity</w:t>
            </w:r>
          </w:p>
        </w:tc>
      </w:tr>
      <w:tr w:rsidR="003A5E5A" w:rsidRPr="00D419B2" w14:paraId="4A6B9E9B" w14:textId="77777777" w:rsidTr="00330ABA">
        <w:tc>
          <w:tcPr>
            <w:tcW w:w="887" w:type="dxa"/>
            <w:tcBorders>
              <w:top w:val="single" w:sz="4" w:space="0" w:color="auto"/>
              <w:left w:val="single" w:sz="4" w:space="0" w:color="auto"/>
              <w:bottom w:val="single" w:sz="4" w:space="0" w:color="auto"/>
              <w:right w:val="nil"/>
            </w:tcBorders>
            <w:shd w:val="clear" w:color="auto" w:fill="F2F2F2" w:themeFill="background1" w:themeFillShade="F2"/>
          </w:tcPr>
          <w:p w14:paraId="73AFEE07" w14:textId="77777777" w:rsidR="003A5E5A" w:rsidRPr="008758B2" w:rsidRDefault="003A5E5A" w:rsidP="00330ABA">
            <w:pPr>
              <w:pStyle w:val="ListParagraph"/>
              <w:spacing w:before="120" w:after="120"/>
              <w:ind w:left="0" w:right="74"/>
              <w:rPr>
                <w:rFonts w:ascii="Arial" w:hAnsi="Arial" w:cs="Arial"/>
                <w:b/>
                <w:bCs/>
                <w:sz w:val="20"/>
                <w:szCs w:val="20"/>
              </w:rPr>
            </w:pPr>
            <w:r>
              <w:rPr>
                <w:rFonts w:ascii="Arial" w:hAnsi="Arial" w:cs="Arial"/>
                <w:b/>
                <w:bCs/>
                <w:sz w:val="20"/>
                <w:szCs w:val="20"/>
              </w:rPr>
              <w:t>3</w:t>
            </w:r>
            <w:r w:rsidRPr="008758B2">
              <w:rPr>
                <w:rFonts w:ascii="Arial" w:hAnsi="Arial" w:cs="Arial"/>
                <w:b/>
                <w:bCs/>
                <w:sz w:val="20"/>
                <w:szCs w:val="20"/>
              </w:rPr>
              <w:t>.1</w:t>
            </w:r>
          </w:p>
        </w:tc>
        <w:tc>
          <w:tcPr>
            <w:tcW w:w="9332" w:type="dxa"/>
            <w:gridSpan w:val="5"/>
            <w:tcBorders>
              <w:top w:val="single" w:sz="4" w:space="0" w:color="auto"/>
              <w:left w:val="nil"/>
              <w:bottom w:val="single" w:sz="4" w:space="0" w:color="auto"/>
              <w:right w:val="single" w:sz="4" w:space="0" w:color="auto"/>
            </w:tcBorders>
            <w:shd w:val="clear" w:color="auto" w:fill="F2F2F2" w:themeFill="background1" w:themeFillShade="F2"/>
          </w:tcPr>
          <w:p w14:paraId="3F4B64ED" w14:textId="77777777" w:rsidR="003A5E5A" w:rsidRPr="00481A31" w:rsidRDefault="003A5E5A" w:rsidP="00330ABA">
            <w:pPr>
              <w:pStyle w:val="ListParagraph"/>
              <w:spacing w:before="120" w:after="120"/>
              <w:ind w:left="-72"/>
              <w:rPr>
                <w:rFonts w:ascii="Arial" w:hAnsi="Arial" w:cs="Arial"/>
                <w:bCs/>
                <w:sz w:val="20"/>
                <w:szCs w:val="20"/>
              </w:rPr>
            </w:pPr>
            <w:r w:rsidRPr="00D419B2">
              <w:rPr>
                <w:rFonts w:ascii="Arial" w:hAnsi="Arial" w:cs="Arial"/>
                <w:bCs/>
                <w:sz w:val="20"/>
                <w:szCs w:val="20"/>
              </w:rPr>
              <w:t xml:space="preserve">See Annex </w:t>
            </w:r>
            <w:r w:rsidR="00413D23">
              <w:rPr>
                <w:rFonts w:ascii="Arial" w:hAnsi="Arial" w:cs="Arial"/>
                <w:bCs/>
                <w:sz w:val="20"/>
                <w:szCs w:val="20"/>
              </w:rPr>
              <w:t>I</w:t>
            </w:r>
          </w:p>
        </w:tc>
      </w:tr>
      <w:tr w:rsidR="003A5E5A" w:rsidRPr="00D419B2" w14:paraId="7655083A" w14:textId="77777777" w:rsidTr="00330ABA">
        <w:trPr>
          <w:trHeight w:val="516"/>
        </w:trPr>
        <w:tc>
          <w:tcPr>
            <w:tcW w:w="887" w:type="dxa"/>
            <w:vMerge w:val="restart"/>
            <w:tcBorders>
              <w:top w:val="single" w:sz="4" w:space="0" w:color="auto"/>
              <w:left w:val="single" w:sz="4" w:space="0" w:color="auto"/>
              <w:right w:val="nil"/>
            </w:tcBorders>
            <w:shd w:val="clear" w:color="auto" w:fill="F2F2F2" w:themeFill="background1" w:themeFillShade="F2"/>
          </w:tcPr>
          <w:p w14:paraId="1DB0773A" w14:textId="77777777" w:rsidR="003A5E5A" w:rsidRPr="008758B2" w:rsidRDefault="003A5E5A" w:rsidP="00330ABA">
            <w:pPr>
              <w:pStyle w:val="ListParagraph"/>
              <w:spacing w:before="120" w:after="120"/>
              <w:ind w:left="0" w:right="74"/>
              <w:rPr>
                <w:rFonts w:ascii="Arial" w:hAnsi="Arial" w:cs="Arial"/>
                <w:b/>
                <w:bCs/>
                <w:sz w:val="20"/>
                <w:szCs w:val="20"/>
              </w:rPr>
            </w:pPr>
            <w:r>
              <w:rPr>
                <w:rFonts w:ascii="Arial" w:hAnsi="Arial" w:cs="Arial"/>
                <w:b/>
                <w:bCs/>
                <w:sz w:val="20"/>
                <w:szCs w:val="20"/>
              </w:rPr>
              <w:t>3</w:t>
            </w:r>
            <w:r w:rsidRPr="008758B2">
              <w:rPr>
                <w:rFonts w:ascii="Arial" w:hAnsi="Arial" w:cs="Arial"/>
                <w:b/>
                <w:bCs/>
                <w:sz w:val="20"/>
                <w:szCs w:val="20"/>
              </w:rPr>
              <w:t>.2</w:t>
            </w:r>
          </w:p>
        </w:tc>
        <w:tc>
          <w:tcPr>
            <w:tcW w:w="2347" w:type="dxa"/>
            <w:vMerge w:val="restart"/>
            <w:tcBorders>
              <w:top w:val="single" w:sz="4" w:space="0" w:color="auto"/>
              <w:left w:val="nil"/>
              <w:bottom w:val="single" w:sz="4" w:space="0" w:color="auto"/>
              <w:right w:val="single" w:sz="4" w:space="0" w:color="auto"/>
            </w:tcBorders>
            <w:shd w:val="clear" w:color="auto" w:fill="F2F2F2" w:themeFill="background1" w:themeFillShade="F2"/>
          </w:tcPr>
          <w:p w14:paraId="15DABA86" w14:textId="77777777" w:rsidR="003A5E5A" w:rsidRPr="00D419B2" w:rsidRDefault="003A5E5A" w:rsidP="00330ABA">
            <w:pPr>
              <w:pStyle w:val="ListParagraph"/>
              <w:spacing w:before="120" w:after="120"/>
              <w:ind w:left="-58" w:right="74"/>
              <w:rPr>
                <w:rFonts w:ascii="Arial" w:hAnsi="Arial" w:cs="Arial"/>
                <w:bCs/>
                <w:sz w:val="20"/>
                <w:szCs w:val="20"/>
              </w:rPr>
            </w:pPr>
            <w:r w:rsidRPr="00D419B2">
              <w:rPr>
                <w:rFonts w:ascii="Arial" w:hAnsi="Arial" w:cs="Arial"/>
                <w:bCs/>
                <w:sz w:val="20"/>
                <w:szCs w:val="20"/>
              </w:rPr>
              <w:t>Is further expenditure being suspended</w:t>
            </w:r>
            <w:r>
              <w:rPr>
                <w:rFonts w:ascii="Arial" w:hAnsi="Arial" w:cs="Arial"/>
                <w:bCs/>
                <w:sz w:val="20"/>
                <w:szCs w:val="20"/>
              </w:rPr>
              <w:t>?</w:t>
            </w:r>
          </w:p>
        </w:tc>
        <w:tc>
          <w:tcPr>
            <w:tcW w:w="990" w:type="dxa"/>
            <w:vMerge w:val="restart"/>
            <w:tcBorders>
              <w:top w:val="single" w:sz="4" w:space="0" w:color="auto"/>
              <w:left w:val="single" w:sz="4" w:space="0" w:color="auto"/>
            </w:tcBorders>
            <w:shd w:val="clear" w:color="auto" w:fill="F2F2F2" w:themeFill="background1" w:themeFillShade="F2"/>
          </w:tcPr>
          <w:p w14:paraId="033260FA" w14:textId="77777777" w:rsidR="003A5E5A" w:rsidRPr="00D419B2" w:rsidRDefault="003A5E5A" w:rsidP="00330ABA">
            <w:pPr>
              <w:pStyle w:val="ListParagraph"/>
              <w:spacing w:before="120" w:after="120"/>
              <w:ind w:left="0"/>
              <w:jc w:val="center"/>
              <w:rPr>
                <w:rFonts w:ascii="Arial" w:hAnsi="Arial" w:cs="Arial"/>
                <w:b/>
                <w:bCs/>
                <w:sz w:val="20"/>
                <w:szCs w:val="20"/>
              </w:rPr>
            </w:pPr>
            <w:r w:rsidRPr="00D419B2">
              <w:rPr>
                <w:rFonts w:ascii="Arial" w:hAnsi="Arial" w:cs="Arial"/>
                <w:b/>
                <w:bCs/>
                <w:sz w:val="20"/>
                <w:szCs w:val="20"/>
              </w:rPr>
              <w:t>Yes</w:t>
            </w:r>
          </w:p>
        </w:tc>
        <w:tc>
          <w:tcPr>
            <w:tcW w:w="1094" w:type="dxa"/>
            <w:vMerge w:val="restart"/>
            <w:tcBorders>
              <w:top w:val="single" w:sz="4" w:space="0" w:color="auto"/>
              <w:left w:val="single" w:sz="4" w:space="0" w:color="auto"/>
            </w:tcBorders>
            <w:shd w:val="clear" w:color="auto" w:fill="FFFFFF"/>
          </w:tcPr>
          <w:p w14:paraId="3EBF166F" w14:textId="77777777" w:rsidR="003A5E5A" w:rsidRPr="00D419B2" w:rsidRDefault="00000000" w:rsidP="00330ABA">
            <w:pPr>
              <w:pStyle w:val="ListParagraph"/>
              <w:spacing w:before="120" w:after="120"/>
              <w:ind w:left="0"/>
              <w:jc w:val="center"/>
              <w:rPr>
                <w:rFonts w:ascii="Arial" w:hAnsi="Arial" w:cs="Arial"/>
                <w:b/>
                <w:bCs/>
                <w:sz w:val="20"/>
                <w:szCs w:val="20"/>
              </w:rPr>
            </w:pPr>
            <w:sdt>
              <w:sdtPr>
                <w:rPr>
                  <w:rFonts w:ascii="Arial" w:hAnsi="Arial" w:cs="Arial"/>
                  <w:sz w:val="28"/>
                  <w:szCs w:val="28"/>
                </w:rPr>
                <w:id w:val="172148103"/>
                <w14:checkbox>
                  <w14:checked w14:val="0"/>
                  <w14:checkedState w14:val="2612" w14:font="MS Gothic"/>
                  <w14:uncheckedState w14:val="2610" w14:font="MS Gothic"/>
                </w14:checkbox>
              </w:sdtPr>
              <w:sdtContent>
                <w:r w:rsidR="003A5E5A" w:rsidRPr="00546A66">
                  <w:rPr>
                    <w:rFonts w:ascii="MS Gothic" w:eastAsia="MS Gothic" w:hAnsi="MS Gothic" w:cs="Arial" w:hint="eastAsia"/>
                    <w:sz w:val="28"/>
                    <w:szCs w:val="28"/>
                  </w:rPr>
                  <w:t>☐</w:t>
                </w:r>
              </w:sdtContent>
            </w:sdt>
          </w:p>
        </w:tc>
        <w:tc>
          <w:tcPr>
            <w:tcW w:w="1317" w:type="dxa"/>
            <w:tcBorders>
              <w:top w:val="single" w:sz="4" w:space="0" w:color="auto"/>
              <w:left w:val="single" w:sz="4" w:space="0" w:color="auto"/>
              <w:bottom w:val="single" w:sz="4" w:space="0" w:color="auto"/>
            </w:tcBorders>
            <w:shd w:val="clear" w:color="auto" w:fill="F2F2F2" w:themeFill="background1" w:themeFillShade="F2"/>
          </w:tcPr>
          <w:p w14:paraId="43CC8255" w14:textId="77777777" w:rsidR="003A5E5A" w:rsidRPr="00D419B2" w:rsidRDefault="003A5E5A" w:rsidP="00330ABA">
            <w:pPr>
              <w:pStyle w:val="ListParagraph"/>
              <w:spacing w:before="120" w:after="120"/>
              <w:ind w:left="0"/>
              <w:jc w:val="center"/>
              <w:rPr>
                <w:rFonts w:ascii="Arial" w:hAnsi="Arial" w:cs="Arial"/>
                <w:b/>
                <w:bCs/>
                <w:sz w:val="20"/>
                <w:szCs w:val="20"/>
              </w:rPr>
            </w:pPr>
            <w:r>
              <w:rPr>
                <w:rFonts w:ascii="Arial" w:hAnsi="Arial" w:cs="Arial"/>
                <w:b/>
                <w:bCs/>
                <w:sz w:val="20"/>
                <w:szCs w:val="20"/>
              </w:rPr>
              <w:t>Amount</w:t>
            </w:r>
          </w:p>
        </w:tc>
        <w:tc>
          <w:tcPr>
            <w:tcW w:w="3584" w:type="dxa"/>
            <w:tcBorders>
              <w:top w:val="single" w:sz="4" w:space="0" w:color="auto"/>
              <w:left w:val="single" w:sz="4" w:space="0" w:color="auto"/>
              <w:bottom w:val="single" w:sz="4" w:space="0" w:color="auto"/>
            </w:tcBorders>
            <w:shd w:val="clear" w:color="auto" w:fill="FFFFFF"/>
          </w:tcPr>
          <w:p w14:paraId="17B0D7D7" w14:textId="77777777" w:rsidR="003A5E5A" w:rsidRPr="0060348B" w:rsidRDefault="003A5E5A" w:rsidP="00330ABA">
            <w:pPr>
              <w:pStyle w:val="CommentText"/>
              <w:spacing w:before="120" w:after="120" w:line="240" w:lineRule="auto"/>
            </w:pPr>
          </w:p>
        </w:tc>
      </w:tr>
      <w:tr w:rsidR="003A5E5A" w:rsidRPr="00D419B2" w14:paraId="66CA8EEF" w14:textId="77777777" w:rsidTr="00330ABA">
        <w:trPr>
          <w:trHeight w:val="516"/>
        </w:trPr>
        <w:tc>
          <w:tcPr>
            <w:tcW w:w="887" w:type="dxa"/>
            <w:vMerge/>
            <w:tcBorders>
              <w:left w:val="single" w:sz="4" w:space="0" w:color="auto"/>
              <w:right w:val="nil"/>
            </w:tcBorders>
            <w:shd w:val="clear" w:color="auto" w:fill="F2F2F2" w:themeFill="background1" w:themeFillShade="F2"/>
          </w:tcPr>
          <w:p w14:paraId="372990F5" w14:textId="77777777" w:rsidR="003A5E5A" w:rsidRPr="008758B2" w:rsidRDefault="003A5E5A" w:rsidP="00330ABA">
            <w:pPr>
              <w:pStyle w:val="ListParagraph"/>
              <w:spacing w:before="120" w:after="120"/>
              <w:ind w:left="181" w:right="74"/>
              <w:jc w:val="right"/>
              <w:rPr>
                <w:rFonts w:ascii="Arial" w:hAnsi="Arial" w:cs="Arial"/>
                <w:b/>
                <w:bCs/>
                <w:sz w:val="20"/>
                <w:szCs w:val="20"/>
              </w:rPr>
            </w:pPr>
          </w:p>
        </w:tc>
        <w:tc>
          <w:tcPr>
            <w:tcW w:w="2347" w:type="dxa"/>
            <w:vMerge/>
            <w:tcBorders>
              <w:top w:val="single" w:sz="4" w:space="0" w:color="auto"/>
              <w:left w:val="nil"/>
              <w:bottom w:val="single" w:sz="4" w:space="0" w:color="auto"/>
              <w:right w:val="single" w:sz="4" w:space="0" w:color="auto"/>
            </w:tcBorders>
            <w:shd w:val="clear" w:color="auto" w:fill="F2F2F2" w:themeFill="background1" w:themeFillShade="F2"/>
          </w:tcPr>
          <w:p w14:paraId="50AAD275" w14:textId="77777777" w:rsidR="003A5E5A" w:rsidRPr="00D419B2" w:rsidRDefault="003A5E5A" w:rsidP="00330ABA">
            <w:pPr>
              <w:pStyle w:val="ListParagraph"/>
              <w:spacing w:before="120" w:after="120"/>
              <w:ind w:left="181" w:right="74"/>
              <w:jc w:val="right"/>
              <w:rPr>
                <w:rFonts w:ascii="Arial" w:hAnsi="Arial" w:cs="Arial"/>
                <w:bCs/>
                <w:sz w:val="20"/>
                <w:szCs w:val="20"/>
              </w:rPr>
            </w:pPr>
          </w:p>
        </w:tc>
        <w:tc>
          <w:tcPr>
            <w:tcW w:w="990" w:type="dxa"/>
            <w:vMerge/>
            <w:tcBorders>
              <w:left w:val="single" w:sz="4" w:space="0" w:color="auto"/>
              <w:bottom w:val="single" w:sz="4" w:space="0" w:color="auto"/>
            </w:tcBorders>
            <w:shd w:val="clear" w:color="auto" w:fill="F2F2F2" w:themeFill="background1" w:themeFillShade="F2"/>
          </w:tcPr>
          <w:p w14:paraId="4458A8F9" w14:textId="77777777" w:rsidR="003A5E5A" w:rsidRPr="00D419B2" w:rsidRDefault="003A5E5A" w:rsidP="00330ABA">
            <w:pPr>
              <w:pStyle w:val="ListParagraph"/>
              <w:spacing w:before="120" w:after="120"/>
              <w:ind w:left="0"/>
              <w:jc w:val="center"/>
              <w:rPr>
                <w:rFonts w:ascii="Arial" w:hAnsi="Arial" w:cs="Arial"/>
                <w:b/>
                <w:bCs/>
                <w:sz w:val="20"/>
                <w:szCs w:val="20"/>
              </w:rPr>
            </w:pPr>
          </w:p>
        </w:tc>
        <w:tc>
          <w:tcPr>
            <w:tcW w:w="1094" w:type="dxa"/>
            <w:vMerge/>
            <w:tcBorders>
              <w:left w:val="single" w:sz="4" w:space="0" w:color="auto"/>
              <w:bottom w:val="single" w:sz="4" w:space="0" w:color="auto"/>
            </w:tcBorders>
            <w:shd w:val="clear" w:color="auto" w:fill="FFFFFF"/>
          </w:tcPr>
          <w:p w14:paraId="18572377" w14:textId="77777777" w:rsidR="003A5E5A" w:rsidRPr="00D419B2" w:rsidRDefault="003A5E5A" w:rsidP="00330ABA">
            <w:pPr>
              <w:pStyle w:val="ListParagraph"/>
              <w:spacing w:before="120" w:after="120"/>
              <w:ind w:left="0"/>
              <w:jc w:val="center"/>
              <w:rPr>
                <w:rFonts w:ascii="Arial" w:hAnsi="Arial" w:cs="Arial"/>
                <w:b/>
                <w:bCs/>
              </w:rPr>
            </w:pPr>
          </w:p>
        </w:tc>
        <w:tc>
          <w:tcPr>
            <w:tcW w:w="1317" w:type="dxa"/>
            <w:tcBorders>
              <w:top w:val="single" w:sz="4" w:space="0" w:color="auto"/>
              <w:left w:val="single" w:sz="4" w:space="0" w:color="auto"/>
              <w:bottom w:val="single" w:sz="4" w:space="0" w:color="auto"/>
            </w:tcBorders>
            <w:shd w:val="clear" w:color="auto" w:fill="F2F2F2" w:themeFill="background1" w:themeFillShade="F2"/>
          </w:tcPr>
          <w:p w14:paraId="61F838E3" w14:textId="77777777" w:rsidR="003A5E5A" w:rsidRPr="00D419B2" w:rsidRDefault="003A5E5A" w:rsidP="00330ABA">
            <w:pPr>
              <w:pStyle w:val="ListParagraph"/>
              <w:spacing w:before="120" w:after="120"/>
              <w:ind w:left="0"/>
              <w:jc w:val="center"/>
              <w:rPr>
                <w:rFonts w:ascii="Arial" w:hAnsi="Arial" w:cs="Arial"/>
                <w:b/>
                <w:bCs/>
                <w:sz w:val="20"/>
                <w:szCs w:val="20"/>
              </w:rPr>
            </w:pPr>
            <w:r>
              <w:rPr>
                <w:rFonts w:ascii="Arial" w:hAnsi="Arial" w:cs="Arial"/>
                <w:b/>
                <w:bCs/>
                <w:sz w:val="20"/>
                <w:szCs w:val="20"/>
              </w:rPr>
              <w:t>Why?</w:t>
            </w:r>
          </w:p>
        </w:tc>
        <w:tc>
          <w:tcPr>
            <w:tcW w:w="3584" w:type="dxa"/>
            <w:tcBorders>
              <w:top w:val="single" w:sz="4" w:space="0" w:color="auto"/>
              <w:left w:val="single" w:sz="4" w:space="0" w:color="auto"/>
              <w:bottom w:val="single" w:sz="4" w:space="0" w:color="auto"/>
            </w:tcBorders>
            <w:shd w:val="clear" w:color="auto" w:fill="FFFFFF"/>
          </w:tcPr>
          <w:p w14:paraId="0AAB4033" w14:textId="77777777" w:rsidR="003A5E5A" w:rsidRPr="00481A31" w:rsidRDefault="003A5E5A" w:rsidP="00330ABA">
            <w:pPr>
              <w:pStyle w:val="ListParagraph"/>
              <w:spacing w:before="120" w:after="120"/>
              <w:ind w:left="0"/>
              <w:rPr>
                <w:rFonts w:ascii="Arial" w:hAnsi="Arial" w:cs="Arial"/>
                <w:bCs/>
                <w:sz w:val="20"/>
                <w:szCs w:val="20"/>
              </w:rPr>
            </w:pPr>
          </w:p>
        </w:tc>
      </w:tr>
      <w:tr w:rsidR="003A5E5A" w:rsidRPr="00D419B2" w14:paraId="7FDA88FE" w14:textId="77777777" w:rsidTr="00330ABA">
        <w:trPr>
          <w:trHeight w:val="516"/>
        </w:trPr>
        <w:tc>
          <w:tcPr>
            <w:tcW w:w="887" w:type="dxa"/>
            <w:vMerge/>
            <w:tcBorders>
              <w:left w:val="single" w:sz="4" w:space="0" w:color="auto"/>
              <w:right w:val="nil"/>
            </w:tcBorders>
            <w:shd w:val="clear" w:color="auto" w:fill="F2F2F2" w:themeFill="background1" w:themeFillShade="F2"/>
          </w:tcPr>
          <w:p w14:paraId="03DA5FB0" w14:textId="77777777" w:rsidR="003A5E5A" w:rsidRPr="008758B2" w:rsidRDefault="003A5E5A" w:rsidP="00330ABA">
            <w:pPr>
              <w:pStyle w:val="ListParagraph"/>
              <w:spacing w:before="120" w:after="120"/>
              <w:ind w:left="181" w:right="74"/>
              <w:jc w:val="right"/>
              <w:rPr>
                <w:rFonts w:ascii="Arial" w:hAnsi="Arial" w:cs="Arial"/>
                <w:b/>
                <w:bCs/>
                <w:sz w:val="20"/>
                <w:szCs w:val="20"/>
              </w:rPr>
            </w:pPr>
          </w:p>
        </w:tc>
        <w:tc>
          <w:tcPr>
            <w:tcW w:w="2347" w:type="dxa"/>
            <w:vMerge/>
            <w:tcBorders>
              <w:top w:val="nil"/>
              <w:left w:val="nil"/>
              <w:bottom w:val="single" w:sz="4" w:space="0" w:color="auto"/>
              <w:right w:val="single" w:sz="4" w:space="0" w:color="auto"/>
            </w:tcBorders>
            <w:shd w:val="clear" w:color="auto" w:fill="F2F2F2" w:themeFill="background1" w:themeFillShade="F2"/>
          </w:tcPr>
          <w:p w14:paraId="6B9595E3" w14:textId="77777777" w:rsidR="003A5E5A" w:rsidRPr="00D419B2" w:rsidRDefault="003A5E5A" w:rsidP="00330ABA">
            <w:pPr>
              <w:pStyle w:val="ListParagraph"/>
              <w:spacing w:before="120" w:after="120"/>
              <w:ind w:left="181" w:right="74"/>
              <w:jc w:val="right"/>
              <w:rPr>
                <w:rFonts w:ascii="Arial" w:hAnsi="Arial" w:cs="Arial"/>
                <w:bCs/>
                <w:sz w:val="20"/>
                <w:szCs w:val="20"/>
              </w:rPr>
            </w:pPr>
          </w:p>
        </w:tc>
        <w:tc>
          <w:tcPr>
            <w:tcW w:w="990" w:type="dxa"/>
            <w:tcBorders>
              <w:top w:val="single" w:sz="4" w:space="0" w:color="auto"/>
              <w:left w:val="single" w:sz="4" w:space="0" w:color="auto"/>
              <w:bottom w:val="single" w:sz="4" w:space="0" w:color="auto"/>
            </w:tcBorders>
            <w:shd w:val="clear" w:color="auto" w:fill="F2F2F2" w:themeFill="background1" w:themeFillShade="F2"/>
          </w:tcPr>
          <w:p w14:paraId="64A41315" w14:textId="77777777" w:rsidR="003A5E5A" w:rsidRPr="00D419B2" w:rsidRDefault="003A5E5A" w:rsidP="00330ABA">
            <w:pPr>
              <w:pStyle w:val="ListParagraph"/>
              <w:spacing w:before="120" w:after="120"/>
              <w:ind w:left="0"/>
              <w:jc w:val="center"/>
              <w:rPr>
                <w:rFonts w:ascii="Arial" w:hAnsi="Arial" w:cs="Arial"/>
                <w:b/>
                <w:bCs/>
                <w:sz w:val="20"/>
                <w:szCs w:val="20"/>
              </w:rPr>
            </w:pPr>
            <w:r w:rsidRPr="00D419B2">
              <w:rPr>
                <w:rFonts w:ascii="Arial" w:hAnsi="Arial" w:cs="Arial"/>
                <w:b/>
                <w:bCs/>
                <w:sz w:val="20"/>
                <w:szCs w:val="20"/>
              </w:rPr>
              <w:t>No</w:t>
            </w:r>
          </w:p>
        </w:tc>
        <w:tc>
          <w:tcPr>
            <w:tcW w:w="1094" w:type="dxa"/>
            <w:tcBorders>
              <w:top w:val="single" w:sz="4" w:space="0" w:color="auto"/>
              <w:left w:val="single" w:sz="4" w:space="0" w:color="auto"/>
              <w:bottom w:val="single" w:sz="4" w:space="0" w:color="auto"/>
            </w:tcBorders>
            <w:shd w:val="clear" w:color="auto" w:fill="FFFFFF"/>
          </w:tcPr>
          <w:p w14:paraId="057D02F2" w14:textId="77777777" w:rsidR="003A5E5A" w:rsidRPr="00D419B2" w:rsidRDefault="00000000" w:rsidP="00330ABA">
            <w:pPr>
              <w:pStyle w:val="ListParagraph"/>
              <w:spacing w:before="120" w:after="120"/>
              <w:ind w:left="0"/>
              <w:jc w:val="center"/>
              <w:rPr>
                <w:rFonts w:ascii="Arial" w:hAnsi="Arial" w:cs="Arial"/>
                <w:b/>
                <w:bCs/>
                <w:sz w:val="20"/>
                <w:szCs w:val="20"/>
              </w:rPr>
            </w:pPr>
            <w:sdt>
              <w:sdtPr>
                <w:rPr>
                  <w:rFonts w:ascii="Arial" w:hAnsi="Arial" w:cs="Arial"/>
                  <w:sz w:val="28"/>
                  <w:szCs w:val="28"/>
                </w:rPr>
                <w:id w:val="1659801722"/>
                <w14:checkbox>
                  <w14:checked w14:val="0"/>
                  <w14:checkedState w14:val="2612" w14:font="MS Gothic"/>
                  <w14:uncheckedState w14:val="2610" w14:font="MS Gothic"/>
                </w14:checkbox>
              </w:sdtPr>
              <w:sdtContent>
                <w:r w:rsidR="003A5E5A" w:rsidRPr="00546A66">
                  <w:rPr>
                    <w:rFonts w:ascii="MS Gothic" w:eastAsia="MS Gothic" w:hAnsi="MS Gothic" w:cs="Arial" w:hint="eastAsia"/>
                    <w:sz w:val="28"/>
                    <w:szCs w:val="28"/>
                  </w:rPr>
                  <w:t>☐</w:t>
                </w:r>
              </w:sdtContent>
            </w:sdt>
          </w:p>
        </w:tc>
        <w:tc>
          <w:tcPr>
            <w:tcW w:w="1317" w:type="dxa"/>
            <w:tcBorders>
              <w:top w:val="single" w:sz="4" w:space="0" w:color="auto"/>
              <w:left w:val="single" w:sz="4" w:space="0" w:color="auto"/>
              <w:bottom w:val="single" w:sz="4" w:space="0" w:color="auto"/>
            </w:tcBorders>
            <w:shd w:val="clear" w:color="auto" w:fill="F2F2F2" w:themeFill="background1" w:themeFillShade="F2"/>
          </w:tcPr>
          <w:p w14:paraId="27E6AA20" w14:textId="77777777" w:rsidR="003A5E5A" w:rsidRPr="00D419B2" w:rsidRDefault="003A5E5A" w:rsidP="00330ABA">
            <w:pPr>
              <w:pStyle w:val="ListParagraph"/>
              <w:spacing w:before="120" w:after="120"/>
              <w:ind w:left="0"/>
              <w:jc w:val="center"/>
              <w:rPr>
                <w:rFonts w:ascii="Arial" w:hAnsi="Arial" w:cs="Arial"/>
                <w:b/>
                <w:bCs/>
                <w:sz w:val="20"/>
                <w:szCs w:val="20"/>
              </w:rPr>
            </w:pPr>
            <w:r>
              <w:rPr>
                <w:rFonts w:ascii="Arial" w:hAnsi="Arial" w:cs="Arial"/>
                <w:b/>
                <w:bCs/>
                <w:sz w:val="20"/>
                <w:szCs w:val="20"/>
              </w:rPr>
              <w:t>Why?</w:t>
            </w:r>
          </w:p>
        </w:tc>
        <w:tc>
          <w:tcPr>
            <w:tcW w:w="3584" w:type="dxa"/>
            <w:tcBorders>
              <w:top w:val="single" w:sz="4" w:space="0" w:color="auto"/>
              <w:left w:val="single" w:sz="4" w:space="0" w:color="auto"/>
              <w:bottom w:val="single" w:sz="4" w:space="0" w:color="auto"/>
            </w:tcBorders>
            <w:shd w:val="clear" w:color="auto" w:fill="FFFFFF"/>
          </w:tcPr>
          <w:p w14:paraId="5719478B" w14:textId="77777777" w:rsidR="003A5E5A" w:rsidRPr="00481A31" w:rsidRDefault="003A5E5A" w:rsidP="00330ABA">
            <w:pPr>
              <w:pStyle w:val="ListParagraph"/>
              <w:spacing w:before="120" w:after="120"/>
              <w:ind w:left="0"/>
              <w:rPr>
                <w:rFonts w:ascii="Arial" w:hAnsi="Arial" w:cs="Arial"/>
                <w:bCs/>
                <w:sz w:val="20"/>
                <w:szCs w:val="20"/>
              </w:rPr>
            </w:pPr>
          </w:p>
        </w:tc>
      </w:tr>
      <w:tr w:rsidR="003A5E5A" w:rsidRPr="00D419B2" w14:paraId="4A20F2AA" w14:textId="77777777" w:rsidTr="00330ABA">
        <w:trPr>
          <w:trHeight w:val="516"/>
        </w:trPr>
        <w:tc>
          <w:tcPr>
            <w:tcW w:w="887" w:type="dxa"/>
            <w:vMerge/>
            <w:tcBorders>
              <w:left w:val="single" w:sz="4" w:space="0" w:color="auto"/>
              <w:bottom w:val="single" w:sz="4" w:space="0" w:color="auto"/>
              <w:right w:val="nil"/>
            </w:tcBorders>
            <w:shd w:val="clear" w:color="auto" w:fill="F2F2F2" w:themeFill="background1" w:themeFillShade="F2"/>
          </w:tcPr>
          <w:p w14:paraId="7DC66EE2" w14:textId="77777777" w:rsidR="003A5E5A" w:rsidRPr="008758B2" w:rsidRDefault="003A5E5A" w:rsidP="00330ABA">
            <w:pPr>
              <w:pStyle w:val="ListParagraph"/>
              <w:spacing w:before="120" w:after="120"/>
              <w:ind w:left="181" w:right="74"/>
              <w:jc w:val="right"/>
              <w:rPr>
                <w:rFonts w:ascii="Arial" w:hAnsi="Arial" w:cs="Arial"/>
                <w:b/>
                <w:bCs/>
                <w:sz w:val="20"/>
                <w:szCs w:val="20"/>
              </w:rPr>
            </w:pPr>
          </w:p>
        </w:tc>
        <w:tc>
          <w:tcPr>
            <w:tcW w:w="2347" w:type="dxa"/>
            <w:vMerge/>
            <w:tcBorders>
              <w:top w:val="nil"/>
              <w:left w:val="nil"/>
              <w:bottom w:val="single" w:sz="4" w:space="0" w:color="auto"/>
              <w:right w:val="single" w:sz="4" w:space="0" w:color="auto"/>
            </w:tcBorders>
            <w:shd w:val="clear" w:color="auto" w:fill="F2F2F2" w:themeFill="background1" w:themeFillShade="F2"/>
          </w:tcPr>
          <w:p w14:paraId="4098C29F" w14:textId="77777777" w:rsidR="003A5E5A" w:rsidRPr="00D419B2" w:rsidRDefault="003A5E5A" w:rsidP="00330ABA">
            <w:pPr>
              <w:pStyle w:val="ListParagraph"/>
              <w:spacing w:before="120" w:after="120"/>
              <w:ind w:left="181" w:right="74"/>
              <w:jc w:val="right"/>
              <w:rPr>
                <w:rFonts w:ascii="Arial" w:hAnsi="Arial" w:cs="Arial"/>
                <w:bCs/>
                <w:sz w:val="20"/>
                <w:szCs w:val="20"/>
              </w:rPr>
            </w:pPr>
          </w:p>
        </w:tc>
        <w:tc>
          <w:tcPr>
            <w:tcW w:w="990" w:type="dxa"/>
            <w:tcBorders>
              <w:top w:val="single" w:sz="4" w:space="0" w:color="auto"/>
              <w:left w:val="single" w:sz="4" w:space="0" w:color="auto"/>
              <w:bottom w:val="single" w:sz="4" w:space="0" w:color="auto"/>
            </w:tcBorders>
            <w:shd w:val="clear" w:color="auto" w:fill="F2F2F2" w:themeFill="background1" w:themeFillShade="F2"/>
          </w:tcPr>
          <w:p w14:paraId="3F6F249B" w14:textId="77777777" w:rsidR="003A5E5A" w:rsidRPr="00D419B2" w:rsidRDefault="003A5E5A" w:rsidP="00330ABA">
            <w:pPr>
              <w:pStyle w:val="ListParagraph"/>
              <w:spacing w:before="120" w:after="120"/>
              <w:ind w:left="0"/>
              <w:jc w:val="center"/>
              <w:rPr>
                <w:rFonts w:ascii="Arial" w:hAnsi="Arial" w:cs="Arial"/>
                <w:b/>
                <w:bCs/>
                <w:sz w:val="20"/>
                <w:szCs w:val="20"/>
              </w:rPr>
            </w:pPr>
            <w:r w:rsidRPr="00D419B2">
              <w:rPr>
                <w:rFonts w:ascii="Arial" w:hAnsi="Arial" w:cs="Arial"/>
                <w:b/>
                <w:bCs/>
                <w:sz w:val="20"/>
                <w:szCs w:val="20"/>
              </w:rPr>
              <w:t>N</w:t>
            </w:r>
            <w:r>
              <w:rPr>
                <w:rFonts w:ascii="Arial" w:hAnsi="Arial" w:cs="Arial"/>
                <w:b/>
                <w:bCs/>
                <w:sz w:val="20"/>
                <w:szCs w:val="20"/>
              </w:rPr>
              <w:t>/</w:t>
            </w:r>
            <w:r w:rsidRPr="00D419B2">
              <w:rPr>
                <w:rFonts w:ascii="Arial" w:hAnsi="Arial" w:cs="Arial"/>
                <w:b/>
                <w:bCs/>
                <w:sz w:val="20"/>
                <w:szCs w:val="20"/>
              </w:rPr>
              <w:t>A</w:t>
            </w:r>
          </w:p>
        </w:tc>
        <w:tc>
          <w:tcPr>
            <w:tcW w:w="1094" w:type="dxa"/>
            <w:tcBorders>
              <w:top w:val="single" w:sz="4" w:space="0" w:color="auto"/>
              <w:left w:val="single" w:sz="4" w:space="0" w:color="auto"/>
              <w:bottom w:val="single" w:sz="4" w:space="0" w:color="auto"/>
            </w:tcBorders>
            <w:shd w:val="clear" w:color="auto" w:fill="FFFFFF"/>
          </w:tcPr>
          <w:p w14:paraId="25DC15CB" w14:textId="77777777" w:rsidR="003A5E5A" w:rsidRPr="00D419B2" w:rsidRDefault="00000000" w:rsidP="00330ABA">
            <w:pPr>
              <w:pStyle w:val="ListParagraph"/>
              <w:spacing w:before="120" w:after="120"/>
              <w:ind w:left="0"/>
              <w:jc w:val="center"/>
              <w:rPr>
                <w:rFonts w:ascii="Arial" w:hAnsi="Arial" w:cs="Arial"/>
                <w:b/>
                <w:bCs/>
                <w:sz w:val="20"/>
                <w:szCs w:val="20"/>
              </w:rPr>
            </w:pPr>
            <w:sdt>
              <w:sdtPr>
                <w:rPr>
                  <w:rFonts w:ascii="Arial" w:hAnsi="Arial" w:cs="Arial"/>
                  <w:sz w:val="28"/>
                  <w:szCs w:val="28"/>
                </w:rPr>
                <w:id w:val="30000542"/>
                <w14:checkbox>
                  <w14:checked w14:val="0"/>
                  <w14:checkedState w14:val="2612" w14:font="MS Gothic"/>
                  <w14:uncheckedState w14:val="2610" w14:font="MS Gothic"/>
                </w14:checkbox>
              </w:sdtPr>
              <w:sdtContent>
                <w:r w:rsidR="003A5E5A" w:rsidRPr="00546A66">
                  <w:rPr>
                    <w:rFonts w:ascii="MS Gothic" w:eastAsia="MS Gothic" w:hAnsi="MS Gothic" w:cs="Arial" w:hint="eastAsia"/>
                    <w:sz w:val="28"/>
                    <w:szCs w:val="28"/>
                  </w:rPr>
                  <w:t>☐</w:t>
                </w:r>
              </w:sdtContent>
            </w:sdt>
          </w:p>
        </w:tc>
        <w:tc>
          <w:tcPr>
            <w:tcW w:w="1317" w:type="dxa"/>
            <w:tcBorders>
              <w:top w:val="single" w:sz="4" w:space="0" w:color="auto"/>
              <w:left w:val="single" w:sz="4" w:space="0" w:color="auto"/>
              <w:bottom w:val="single" w:sz="4" w:space="0" w:color="auto"/>
            </w:tcBorders>
            <w:shd w:val="clear" w:color="auto" w:fill="F2F2F2" w:themeFill="background1" w:themeFillShade="F2"/>
          </w:tcPr>
          <w:p w14:paraId="073CCB2A" w14:textId="77777777" w:rsidR="003A5E5A" w:rsidRPr="00D419B2" w:rsidRDefault="003A5E5A" w:rsidP="00330ABA">
            <w:pPr>
              <w:pStyle w:val="ListParagraph"/>
              <w:spacing w:before="120" w:after="120"/>
              <w:ind w:left="0"/>
              <w:jc w:val="center"/>
              <w:rPr>
                <w:rFonts w:ascii="Arial" w:hAnsi="Arial" w:cs="Arial"/>
                <w:b/>
                <w:bCs/>
                <w:sz w:val="20"/>
                <w:szCs w:val="20"/>
              </w:rPr>
            </w:pPr>
            <w:r>
              <w:rPr>
                <w:rFonts w:ascii="Arial" w:hAnsi="Arial" w:cs="Arial"/>
                <w:b/>
                <w:bCs/>
                <w:sz w:val="20"/>
                <w:szCs w:val="20"/>
              </w:rPr>
              <w:t>Why?</w:t>
            </w:r>
          </w:p>
        </w:tc>
        <w:tc>
          <w:tcPr>
            <w:tcW w:w="3584" w:type="dxa"/>
            <w:tcBorders>
              <w:top w:val="single" w:sz="4" w:space="0" w:color="auto"/>
              <w:left w:val="single" w:sz="4" w:space="0" w:color="auto"/>
              <w:bottom w:val="single" w:sz="4" w:space="0" w:color="auto"/>
            </w:tcBorders>
            <w:shd w:val="clear" w:color="auto" w:fill="FFFFFF"/>
          </w:tcPr>
          <w:p w14:paraId="424AC97F" w14:textId="77777777" w:rsidR="003A5E5A" w:rsidRPr="00481A31" w:rsidRDefault="003A5E5A" w:rsidP="00330ABA">
            <w:pPr>
              <w:pStyle w:val="ListParagraph"/>
              <w:spacing w:before="120" w:after="120"/>
              <w:ind w:left="0"/>
              <w:rPr>
                <w:rFonts w:ascii="Arial" w:hAnsi="Arial" w:cs="Arial"/>
                <w:bCs/>
                <w:sz w:val="20"/>
                <w:szCs w:val="20"/>
              </w:rPr>
            </w:pPr>
          </w:p>
        </w:tc>
      </w:tr>
      <w:tr w:rsidR="003A5E5A" w:rsidRPr="00D419B2" w14:paraId="61187D49" w14:textId="77777777" w:rsidTr="00330ABA">
        <w:tc>
          <w:tcPr>
            <w:tcW w:w="887" w:type="dxa"/>
            <w:tcBorders>
              <w:top w:val="single" w:sz="4" w:space="0" w:color="auto"/>
              <w:left w:val="single" w:sz="4" w:space="0" w:color="auto"/>
              <w:bottom w:val="single" w:sz="4" w:space="0" w:color="auto"/>
              <w:right w:val="nil"/>
            </w:tcBorders>
            <w:shd w:val="clear" w:color="auto" w:fill="F2F2F2" w:themeFill="background1" w:themeFillShade="F2"/>
          </w:tcPr>
          <w:p w14:paraId="6D0A4251" w14:textId="77777777" w:rsidR="003A5E5A" w:rsidRPr="008758B2" w:rsidRDefault="003A5E5A" w:rsidP="00330ABA">
            <w:pPr>
              <w:pStyle w:val="ListParagraph"/>
              <w:spacing w:before="120" w:after="120"/>
              <w:ind w:left="0" w:right="74"/>
              <w:rPr>
                <w:rFonts w:ascii="Arial" w:hAnsi="Arial" w:cs="Arial"/>
                <w:b/>
                <w:bCs/>
                <w:sz w:val="20"/>
                <w:szCs w:val="20"/>
              </w:rPr>
            </w:pPr>
            <w:r>
              <w:rPr>
                <w:rFonts w:ascii="Arial" w:hAnsi="Arial" w:cs="Arial"/>
                <w:b/>
                <w:bCs/>
                <w:sz w:val="20"/>
                <w:szCs w:val="20"/>
              </w:rPr>
              <w:lastRenderedPageBreak/>
              <w:t>3</w:t>
            </w:r>
            <w:r w:rsidRPr="008758B2">
              <w:rPr>
                <w:rFonts w:ascii="Arial" w:hAnsi="Arial" w:cs="Arial"/>
                <w:b/>
                <w:bCs/>
                <w:sz w:val="20"/>
                <w:szCs w:val="20"/>
              </w:rPr>
              <w:t>.3</w:t>
            </w:r>
          </w:p>
        </w:tc>
        <w:tc>
          <w:tcPr>
            <w:tcW w:w="2347" w:type="dxa"/>
            <w:tcBorders>
              <w:top w:val="single" w:sz="4" w:space="0" w:color="auto"/>
              <w:left w:val="nil"/>
              <w:bottom w:val="single" w:sz="4" w:space="0" w:color="auto"/>
              <w:right w:val="single" w:sz="4" w:space="0" w:color="auto"/>
            </w:tcBorders>
            <w:shd w:val="clear" w:color="auto" w:fill="F2F2F2" w:themeFill="background1" w:themeFillShade="F2"/>
          </w:tcPr>
          <w:p w14:paraId="3D9F001B" w14:textId="77777777" w:rsidR="003A5E5A" w:rsidRDefault="003A5E5A" w:rsidP="00330ABA">
            <w:pPr>
              <w:pStyle w:val="ListParagraph"/>
              <w:spacing w:before="120" w:after="120"/>
              <w:ind w:left="-86" w:right="74"/>
              <w:rPr>
                <w:rFonts w:ascii="Arial" w:hAnsi="Arial" w:cs="Arial"/>
                <w:sz w:val="20"/>
                <w:szCs w:val="20"/>
              </w:rPr>
            </w:pPr>
            <w:r w:rsidRPr="00D419B2">
              <w:rPr>
                <w:rFonts w:ascii="Arial" w:hAnsi="Arial" w:cs="Arial"/>
                <w:sz w:val="20"/>
                <w:szCs w:val="20"/>
              </w:rPr>
              <w:t>State how the recovery of</w:t>
            </w:r>
            <w:r>
              <w:rPr>
                <w:rFonts w:ascii="Arial" w:hAnsi="Arial" w:cs="Arial"/>
                <w:sz w:val="20"/>
                <w:szCs w:val="20"/>
              </w:rPr>
              <w:t xml:space="preserve"> public eligible</w:t>
            </w:r>
            <w:r>
              <w:rPr>
                <w:rStyle w:val="FootnoteReference"/>
                <w:rFonts w:ascii="Arial" w:hAnsi="Arial" w:cs="Arial"/>
                <w:sz w:val="20"/>
                <w:szCs w:val="20"/>
              </w:rPr>
              <w:footnoteReference w:id="2"/>
            </w:r>
            <w:r w:rsidRPr="00D419B2">
              <w:rPr>
                <w:rFonts w:ascii="Arial" w:hAnsi="Arial" w:cs="Arial"/>
                <w:sz w:val="20"/>
                <w:szCs w:val="20"/>
              </w:rPr>
              <w:t xml:space="preserve"> funds will be/has been done</w:t>
            </w:r>
          </w:p>
          <w:p w14:paraId="17D3EE31" w14:textId="77777777" w:rsidR="003A5E5A" w:rsidRDefault="003A5E5A" w:rsidP="00330ABA">
            <w:pPr>
              <w:pStyle w:val="ListParagraph"/>
              <w:spacing w:before="120" w:after="120"/>
              <w:ind w:left="181" w:right="74"/>
              <w:jc w:val="right"/>
              <w:rPr>
                <w:rFonts w:ascii="Arial" w:hAnsi="Arial" w:cs="Arial"/>
                <w:bCs/>
                <w:i/>
                <w:iCs/>
                <w:sz w:val="20"/>
                <w:szCs w:val="20"/>
              </w:rPr>
            </w:pPr>
          </w:p>
          <w:p w14:paraId="3865943C" w14:textId="77777777" w:rsidR="003A5E5A" w:rsidRPr="009425FF" w:rsidRDefault="003A5E5A" w:rsidP="00330ABA">
            <w:pPr>
              <w:pStyle w:val="ListParagraph"/>
              <w:spacing w:before="120" w:after="120"/>
              <w:ind w:left="-86"/>
              <w:rPr>
                <w:rFonts w:ascii="Arial" w:hAnsi="Arial" w:cs="Arial"/>
                <w:bCs/>
                <w:i/>
                <w:iCs/>
                <w:sz w:val="20"/>
                <w:szCs w:val="20"/>
              </w:rPr>
            </w:pPr>
          </w:p>
        </w:tc>
        <w:tc>
          <w:tcPr>
            <w:tcW w:w="6985" w:type="dxa"/>
            <w:gridSpan w:val="4"/>
            <w:tcBorders>
              <w:top w:val="single" w:sz="4" w:space="0" w:color="auto"/>
              <w:left w:val="single" w:sz="4" w:space="0" w:color="auto"/>
              <w:bottom w:val="single" w:sz="4" w:space="0" w:color="auto"/>
            </w:tcBorders>
            <w:shd w:val="clear" w:color="auto" w:fill="FFFFFF"/>
          </w:tcPr>
          <w:p w14:paraId="2BF491BF" w14:textId="77777777" w:rsidR="003A5E5A" w:rsidRPr="001B306E" w:rsidRDefault="003A5E5A" w:rsidP="00330ABA">
            <w:pPr>
              <w:pStyle w:val="ListParagraph"/>
              <w:spacing w:before="120" w:after="120"/>
              <w:ind w:left="0"/>
              <w:jc w:val="both"/>
              <w:rPr>
                <w:rFonts w:ascii="Arial" w:hAnsi="Arial" w:cs="Arial"/>
                <w:b/>
                <w:bCs/>
                <w:sz w:val="20"/>
                <w:szCs w:val="20"/>
              </w:rPr>
            </w:pPr>
            <w:r w:rsidRPr="001B306E">
              <w:rPr>
                <w:rFonts w:ascii="Arial" w:hAnsi="Arial" w:cs="Arial"/>
                <w:b/>
                <w:bCs/>
                <w:sz w:val="20"/>
                <w:szCs w:val="20"/>
              </w:rPr>
              <w:t xml:space="preserve">1. Reimbursement of </w:t>
            </w:r>
            <w:r w:rsidRPr="00C827ED">
              <w:rPr>
                <w:rFonts w:ascii="Arial" w:hAnsi="Arial" w:cs="Arial"/>
                <w:bCs/>
                <w:sz w:val="20"/>
                <w:szCs w:val="20"/>
              </w:rPr>
              <w:t>€</w:t>
            </w:r>
            <w:r w:rsidRPr="0060348B">
              <w:rPr>
                <w:rFonts w:ascii="Arial" w:hAnsi="Arial" w:cs="Arial"/>
                <w:bCs/>
                <w:i/>
                <w:sz w:val="20"/>
                <w:szCs w:val="20"/>
              </w:rPr>
              <w:t>XX</w:t>
            </w:r>
            <w:r>
              <w:rPr>
                <w:rFonts w:ascii="Arial" w:hAnsi="Arial" w:cs="Arial"/>
                <w:bCs/>
                <w:sz w:val="20"/>
                <w:szCs w:val="20"/>
              </w:rPr>
              <w:t xml:space="preserve"> </w:t>
            </w:r>
            <w:r>
              <w:rPr>
                <w:rFonts w:ascii="Arial" w:hAnsi="Arial" w:cs="Arial"/>
                <w:b/>
                <w:bCs/>
                <w:sz w:val="20"/>
                <w:szCs w:val="20"/>
              </w:rPr>
              <w:t>of the amounts already paid</w:t>
            </w:r>
          </w:p>
          <w:p w14:paraId="60881EF5" w14:textId="77777777" w:rsidR="003A5E5A" w:rsidRPr="001B306E" w:rsidRDefault="003A5E5A" w:rsidP="00330ABA">
            <w:pPr>
              <w:spacing w:before="120" w:after="120" w:line="240" w:lineRule="auto"/>
              <w:jc w:val="both"/>
              <w:rPr>
                <w:rFonts w:ascii="Arial" w:hAnsi="Arial" w:cs="Arial"/>
                <w:bCs/>
                <w:sz w:val="20"/>
                <w:szCs w:val="20"/>
              </w:rPr>
            </w:pPr>
            <w:r w:rsidRPr="00720534">
              <w:rPr>
                <w:rFonts w:ascii="Arial" w:hAnsi="Arial" w:cs="Arial"/>
                <w:bCs/>
                <w:sz w:val="20"/>
                <w:szCs w:val="20"/>
              </w:rPr>
              <w:t xml:space="preserve">The Beneficiary is to reimburse the irregular amount of </w:t>
            </w:r>
            <w:r w:rsidRPr="00C827ED">
              <w:rPr>
                <w:rFonts w:ascii="Arial" w:hAnsi="Arial" w:cs="Arial"/>
                <w:bCs/>
                <w:sz w:val="20"/>
                <w:szCs w:val="20"/>
              </w:rPr>
              <w:t>€</w:t>
            </w:r>
            <w:r w:rsidRPr="0060348B">
              <w:rPr>
                <w:rFonts w:ascii="Arial" w:hAnsi="Arial" w:cs="Arial"/>
                <w:bCs/>
                <w:i/>
                <w:sz w:val="20"/>
                <w:szCs w:val="20"/>
              </w:rPr>
              <w:t>XX</w:t>
            </w:r>
            <w:r>
              <w:rPr>
                <w:rFonts w:ascii="Arial" w:hAnsi="Arial" w:cs="Arial"/>
                <w:bCs/>
                <w:sz w:val="20"/>
                <w:szCs w:val="20"/>
              </w:rPr>
              <w:t xml:space="preserve"> </w:t>
            </w:r>
            <w:r w:rsidRPr="00704699">
              <w:rPr>
                <w:rFonts w:ascii="Arial" w:hAnsi="Arial" w:cs="Arial"/>
                <w:bCs/>
                <w:sz w:val="20"/>
                <w:szCs w:val="20"/>
              </w:rPr>
              <w:t>to</w:t>
            </w:r>
            <w:r w:rsidRPr="00720534">
              <w:rPr>
                <w:rFonts w:ascii="Arial" w:hAnsi="Arial" w:cs="Arial"/>
                <w:bCs/>
                <w:sz w:val="20"/>
                <w:szCs w:val="20"/>
              </w:rPr>
              <w:t xml:space="preserve"> </w:t>
            </w:r>
            <w:r>
              <w:rPr>
                <w:rFonts w:ascii="Arial" w:hAnsi="Arial" w:cs="Arial"/>
                <w:bCs/>
                <w:sz w:val="20"/>
                <w:szCs w:val="20"/>
              </w:rPr>
              <w:t>EU Payments Unit</w:t>
            </w:r>
            <w:r w:rsidRPr="00720534">
              <w:rPr>
                <w:rFonts w:ascii="Arial" w:hAnsi="Arial" w:cs="Arial"/>
                <w:bCs/>
                <w:sz w:val="20"/>
                <w:szCs w:val="20"/>
              </w:rPr>
              <w:t xml:space="preserve"> by making a transfer of funds to the </w:t>
            </w:r>
            <w:r>
              <w:rPr>
                <w:rFonts w:ascii="Arial" w:hAnsi="Arial" w:cs="Arial"/>
                <w:bCs/>
                <w:sz w:val="20"/>
                <w:szCs w:val="20"/>
              </w:rPr>
              <w:t xml:space="preserve">EU Payments Unit. Transfers can be addressed to the Chief Coordinator – EU payments on the following IBAN number: </w:t>
            </w:r>
            <w:r w:rsidRPr="00F6705F">
              <w:rPr>
                <w:rFonts w:ascii="Segoe UI" w:eastAsia="Times New Roman" w:hAnsi="Segoe UI" w:cs="Segoe UI"/>
                <w:sz w:val="21"/>
                <w:szCs w:val="21"/>
                <w:lang w:eastAsia="en-GB"/>
              </w:rPr>
              <w:t>MT20MALT011000041000EURCMGS0110, Account Name: Refunds (EU Pay).</w:t>
            </w:r>
          </w:p>
        </w:tc>
      </w:tr>
      <w:tr w:rsidR="003A5E5A" w:rsidRPr="00D419B2" w14:paraId="082B3F43" w14:textId="77777777" w:rsidTr="00330ABA">
        <w:tc>
          <w:tcPr>
            <w:tcW w:w="10219"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8B4306" w14:textId="77777777" w:rsidR="003A5E5A" w:rsidRDefault="003A5E5A" w:rsidP="00330ABA">
            <w:pPr>
              <w:pStyle w:val="ListParagraph"/>
              <w:spacing w:before="120" w:after="120"/>
              <w:ind w:left="45"/>
              <w:rPr>
                <w:rFonts w:ascii="Arial" w:hAnsi="Arial" w:cs="Arial"/>
                <w:bCs/>
                <w:i/>
                <w:iCs/>
                <w:sz w:val="20"/>
                <w:szCs w:val="20"/>
              </w:rPr>
            </w:pPr>
            <w:r>
              <w:rPr>
                <w:rFonts w:ascii="Arial" w:hAnsi="Arial" w:cs="Arial"/>
                <w:b/>
                <w:bCs/>
                <w:sz w:val="20"/>
                <w:szCs w:val="20"/>
              </w:rPr>
              <w:t xml:space="preserve">Important Note Regarding </w:t>
            </w:r>
            <w:r w:rsidRPr="001B306E">
              <w:rPr>
                <w:rFonts w:ascii="Arial" w:hAnsi="Arial" w:cs="Arial"/>
                <w:b/>
                <w:bCs/>
                <w:sz w:val="20"/>
                <w:szCs w:val="20"/>
              </w:rPr>
              <w:t>Future Invoices</w:t>
            </w:r>
            <w:r>
              <w:rPr>
                <w:rFonts w:ascii="Arial" w:hAnsi="Arial" w:cs="Arial"/>
                <w:b/>
                <w:bCs/>
                <w:sz w:val="20"/>
                <w:szCs w:val="20"/>
              </w:rPr>
              <w:t>:</w:t>
            </w:r>
            <w:r w:rsidRPr="009425FF">
              <w:rPr>
                <w:rFonts w:ascii="Arial" w:hAnsi="Arial" w:cs="Arial"/>
                <w:bCs/>
                <w:i/>
                <w:iCs/>
                <w:sz w:val="20"/>
                <w:szCs w:val="20"/>
              </w:rPr>
              <w:t xml:space="preserve"> </w:t>
            </w:r>
          </w:p>
          <w:p w14:paraId="1096E711" w14:textId="77777777" w:rsidR="003A5E5A" w:rsidRPr="001B306E" w:rsidRDefault="003A5E5A" w:rsidP="00330ABA">
            <w:pPr>
              <w:pStyle w:val="ListParagraph"/>
              <w:spacing w:before="120" w:after="120"/>
              <w:ind w:left="45"/>
              <w:rPr>
                <w:rFonts w:ascii="Arial" w:hAnsi="Arial" w:cs="Arial"/>
                <w:b/>
                <w:bCs/>
                <w:sz w:val="20"/>
                <w:szCs w:val="20"/>
              </w:rPr>
            </w:pPr>
            <w:r w:rsidRPr="009425FF">
              <w:rPr>
                <w:rFonts w:ascii="Arial" w:hAnsi="Arial" w:cs="Arial"/>
                <w:bCs/>
                <w:i/>
                <w:iCs/>
                <w:sz w:val="20"/>
                <w:szCs w:val="20"/>
              </w:rPr>
              <w:t xml:space="preserve">For future invoices processed under </w:t>
            </w:r>
            <w:r w:rsidRPr="00621795">
              <w:rPr>
                <w:rFonts w:ascii="Arial" w:hAnsi="Arial" w:cs="Arial"/>
                <w:bCs/>
                <w:i/>
                <w:iCs/>
                <w:sz w:val="20"/>
                <w:szCs w:val="20"/>
              </w:rPr>
              <w:t>this contract</w:t>
            </w:r>
            <w:r w:rsidRPr="009425FF">
              <w:rPr>
                <w:rFonts w:ascii="Arial" w:hAnsi="Arial" w:cs="Arial"/>
                <w:bCs/>
                <w:i/>
                <w:iCs/>
                <w:sz w:val="20"/>
                <w:szCs w:val="20"/>
              </w:rPr>
              <w:t>, the non-eligible amount of each invoice shall be inserted under the non-eligible financial component on SFD. Subsequently, a payment equivalent to the non-eligible amount of each invoice shall be issued to the EU Payments Unit.</w:t>
            </w:r>
          </w:p>
        </w:tc>
      </w:tr>
    </w:tbl>
    <w:p w14:paraId="7E2696C6" w14:textId="77777777" w:rsidR="003A5E5A" w:rsidRDefault="003A5E5A" w:rsidP="00350E98"/>
    <w:tbl>
      <w:tblPr>
        <w:tblW w:w="10209" w:type="dxa"/>
        <w:tblInd w:w="-2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885"/>
        <w:gridCol w:w="14"/>
        <w:gridCol w:w="2646"/>
        <w:gridCol w:w="2551"/>
        <w:gridCol w:w="4113"/>
      </w:tblGrid>
      <w:tr w:rsidR="002D0D17" w:rsidRPr="00D419B2" w14:paraId="3EF6B09F" w14:textId="77777777" w:rsidTr="003A5E5A">
        <w:tc>
          <w:tcPr>
            <w:tcW w:w="10209" w:type="dxa"/>
            <w:gridSpan w:val="5"/>
            <w:tcBorders>
              <w:top w:val="single" w:sz="4" w:space="0" w:color="auto"/>
              <w:left w:val="single" w:sz="4" w:space="0" w:color="auto"/>
              <w:bottom w:val="single" w:sz="4" w:space="0" w:color="auto"/>
            </w:tcBorders>
            <w:shd w:val="clear" w:color="auto" w:fill="DAE9F7" w:themeFill="text2" w:themeFillTint="1A"/>
          </w:tcPr>
          <w:p w14:paraId="297314EE" w14:textId="77777777" w:rsidR="002D0D17" w:rsidRPr="00D419B2" w:rsidRDefault="008B2278" w:rsidP="007B3E90">
            <w:pPr>
              <w:pStyle w:val="ListParagraph"/>
              <w:spacing w:before="120" w:after="120"/>
              <w:ind w:left="0"/>
              <w:rPr>
                <w:rFonts w:ascii="Arial" w:hAnsi="Arial" w:cs="Arial"/>
                <w:b/>
                <w:bCs/>
                <w:sz w:val="20"/>
                <w:szCs w:val="20"/>
              </w:rPr>
            </w:pPr>
            <w:r>
              <w:rPr>
                <w:rFonts w:ascii="Arial" w:hAnsi="Arial" w:cs="Arial"/>
                <w:b/>
                <w:sz w:val="20"/>
                <w:szCs w:val="20"/>
              </w:rPr>
              <w:t>4</w:t>
            </w:r>
            <w:r w:rsidR="002D0D17" w:rsidRPr="00401706">
              <w:rPr>
                <w:rFonts w:ascii="Arial" w:hAnsi="Arial" w:cs="Arial"/>
                <w:b/>
                <w:sz w:val="20"/>
                <w:szCs w:val="20"/>
              </w:rPr>
              <w:t xml:space="preserve">.0 FOLLOW-UP (Refer also to Annex </w:t>
            </w:r>
            <w:r w:rsidR="0096701F">
              <w:rPr>
                <w:rFonts w:ascii="Arial" w:hAnsi="Arial" w:cs="Arial"/>
                <w:b/>
                <w:sz w:val="20"/>
                <w:szCs w:val="20"/>
              </w:rPr>
              <w:t>I</w:t>
            </w:r>
            <w:r w:rsidR="002D0D17" w:rsidRPr="00401706">
              <w:rPr>
                <w:rFonts w:ascii="Arial" w:hAnsi="Arial" w:cs="Arial"/>
                <w:b/>
                <w:sz w:val="20"/>
                <w:szCs w:val="20"/>
              </w:rPr>
              <w:t>)</w:t>
            </w:r>
          </w:p>
        </w:tc>
      </w:tr>
      <w:tr w:rsidR="00BC1EA6" w:rsidRPr="00D419B2" w14:paraId="26A55CF1" w14:textId="77777777" w:rsidTr="0080431B">
        <w:tc>
          <w:tcPr>
            <w:tcW w:w="899" w:type="dxa"/>
            <w:gridSpan w:val="2"/>
            <w:tcBorders>
              <w:top w:val="single" w:sz="4" w:space="0" w:color="auto"/>
              <w:left w:val="single" w:sz="4" w:space="0" w:color="auto"/>
              <w:bottom w:val="single" w:sz="4" w:space="0" w:color="auto"/>
              <w:right w:val="nil"/>
            </w:tcBorders>
            <w:shd w:val="clear" w:color="auto" w:fill="F2F2F2" w:themeFill="background1" w:themeFillShade="F2"/>
          </w:tcPr>
          <w:p w14:paraId="18E2AC84" w14:textId="77777777" w:rsidR="00BC1EA6" w:rsidRPr="008758B2" w:rsidRDefault="00BC1EA6" w:rsidP="000F5FED">
            <w:pPr>
              <w:pStyle w:val="ListParagraph"/>
              <w:spacing w:before="120" w:after="120"/>
              <w:ind w:left="-5" w:right="74"/>
              <w:rPr>
                <w:rFonts w:ascii="Arial" w:hAnsi="Arial" w:cs="Arial"/>
                <w:b/>
                <w:bCs/>
                <w:sz w:val="20"/>
                <w:szCs w:val="20"/>
              </w:rPr>
            </w:pPr>
            <w:r>
              <w:rPr>
                <w:rFonts w:ascii="Arial" w:hAnsi="Arial" w:cs="Arial"/>
                <w:b/>
                <w:bCs/>
                <w:sz w:val="20"/>
                <w:szCs w:val="20"/>
              </w:rPr>
              <w:t>4.1</w:t>
            </w:r>
          </w:p>
        </w:tc>
        <w:tc>
          <w:tcPr>
            <w:tcW w:w="2646" w:type="dxa"/>
            <w:tcBorders>
              <w:top w:val="single" w:sz="4" w:space="0" w:color="auto"/>
              <w:left w:val="nil"/>
              <w:bottom w:val="single" w:sz="4" w:space="0" w:color="auto"/>
              <w:right w:val="single" w:sz="4" w:space="0" w:color="auto"/>
            </w:tcBorders>
            <w:shd w:val="clear" w:color="auto" w:fill="F2F2F2" w:themeFill="background1" w:themeFillShade="F2"/>
          </w:tcPr>
          <w:p w14:paraId="4B00F4E2" w14:textId="77777777" w:rsidR="00BC1EA6" w:rsidRPr="00D419B2" w:rsidRDefault="00BC1EA6" w:rsidP="00226D48">
            <w:pPr>
              <w:pStyle w:val="ListParagraph"/>
              <w:spacing w:before="120" w:after="120"/>
              <w:ind w:left="57" w:right="-58"/>
              <w:rPr>
                <w:rFonts w:ascii="Arial" w:hAnsi="Arial" w:cs="Arial"/>
                <w:sz w:val="20"/>
                <w:szCs w:val="20"/>
              </w:rPr>
            </w:pPr>
            <w:r w:rsidRPr="00401706">
              <w:rPr>
                <w:rFonts w:ascii="Arial" w:hAnsi="Arial" w:cs="Arial"/>
                <w:sz w:val="20"/>
                <w:szCs w:val="20"/>
              </w:rPr>
              <w:t>Briefly describe what follow-up actions are required and who is responsible</w:t>
            </w:r>
          </w:p>
        </w:tc>
        <w:tc>
          <w:tcPr>
            <w:tcW w:w="6664" w:type="dxa"/>
            <w:gridSpan w:val="2"/>
            <w:tcBorders>
              <w:top w:val="single" w:sz="4" w:space="0" w:color="auto"/>
              <w:left w:val="nil"/>
              <w:bottom w:val="single" w:sz="4" w:space="0" w:color="auto"/>
              <w:right w:val="single" w:sz="4" w:space="0" w:color="auto"/>
            </w:tcBorders>
            <w:shd w:val="clear" w:color="auto" w:fill="F2F2F2" w:themeFill="background1" w:themeFillShade="F2"/>
          </w:tcPr>
          <w:p w14:paraId="7EBF4D07" w14:textId="77777777" w:rsidR="00BC1EA6" w:rsidRDefault="00226D48" w:rsidP="00820DC2">
            <w:pPr>
              <w:pStyle w:val="ListParagraph"/>
              <w:spacing w:before="120" w:after="120"/>
              <w:ind w:left="0"/>
              <w:jc w:val="both"/>
              <w:rPr>
                <w:rFonts w:ascii="Arial" w:hAnsi="Arial" w:cs="Arial"/>
                <w:bCs/>
                <w:sz w:val="20"/>
                <w:szCs w:val="20"/>
              </w:rPr>
            </w:pPr>
            <w:r w:rsidRPr="00A201F1">
              <w:rPr>
                <w:rFonts w:ascii="Arial" w:hAnsi="Arial" w:cs="Arial"/>
                <w:bCs/>
                <w:sz w:val="20"/>
                <w:szCs w:val="20"/>
              </w:rPr>
              <w:t>Step 1 - The MA to deduct the irregular amount indicated above, through an adjustment</w:t>
            </w:r>
          </w:p>
          <w:p w14:paraId="0BFAF7F6" w14:textId="77777777" w:rsidR="00226D48" w:rsidRDefault="00226D48" w:rsidP="00820DC2">
            <w:pPr>
              <w:pStyle w:val="ListParagraph"/>
              <w:spacing w:before="120" w:after="120"/>
              <w:ind w:left="0"/>
              <w:jc w:val="both"/>
              <w:rPr>
                <w:rFonts w:ascii="Arial" w:hAnsi="Arial" w:cs="Arial"/>
                <w:bCs/>
                <w:sz w:val="20"/>
                <w:szCs w:val="20"/>
              </w:rPr>
            </w:pPr>
            <w:r w:rsidRPr="00A201F1">
              <w:rPr>
                <w:rFonts w:ascii="Arial" w:hAnsi="Arial" w:cs="Arial"/>
                <w:bCs/>
                <w:sz w:val="20"/>
                <w:szCs w:val="20"/>
              </w:rPr>
              <w:t xml:space="preserve">Step 2 - The BN shall reimburse the irregular amount to </w:t>
            </w:r>
            <w:r>
              <w:rPr>
                <w:rFonts w:ascii="Arial" w:hAnsi="Arial" w:cs="Arial"/>
                <w:bCs/>
                <w:sz w:val="20"/>
                <w:szCs w:val="20"/>
              </w:rPr>
              <w:t>the EU Payments Unit.</w:t>
            </w:r>
          </w:p>
          <w:p w14:paraId="360759EE" w14:textId="77777777" w:rsidR="00226D48" w:rsidRDefault="00226D48" w:rsidP="00820DC2">
            <w:pPr>
              <w:pStyle w:val="ListParagraph"/>
              <w:spacing w:before="120" w:after="120"/>
              <w:ind w:left="0"/>
              <w:jc w:val="both"/>
              <w:rPr>
                <w:rFonts w:ascii="Arial" w:hAnsi="Arial" w:cs="Arial"/>
                <w:bCs/>
                <w:sz w:val="20"/>
                <w:szCs w:val="20"/>
              </w:rPr>
            </w:pPr>
            <w:r w:rsidRPr="00A201F1">
              <w:rPr>
                <w:rFonts w:ascii="Arial" w:hAnsi="Arial" w:cs="Arial"/>
                <w:bCs/>
                <w:sz w:val="20"/>
                <w:szCs w:val="20"/>
              </w:rPr>
              <w:t>Step 3 - The LM/IB shall ensure that the Beneficiary reimburse the irregular amount</w:t>
            </w:r>
            <w:r>
              <w:rPr>
                <w:rFonts w:ascii="Arial" w:hAnsi="Arial" w:cs="Arial"/>
                <w:bCs/>
                <w:sz w:val="20"/>
                <w:szCs w:val="20"/>
              </w:rPr>
              <w:t>.</w:t>
            </w:r>
          </w:p>
          <w:p w14:paraId="5311D6D4" w14:textId="77777777" w:rsidR="00226D48" w:rsidRDefault="00226D48" w:rsidP="00820DC2">
            <w:pPr>
              <w:pStyle w:val="ListParagraph"/>
              <w:spacing w:before="120" w:after="120"/>
              <w:ind w:left="0"/>
              <w:jc w:val="both"/>
              <w:rPr>
                <w:rFonts w:ascii="Arial" w:hAnsi="Arial" w:cs="Arial"/>
                <w:bCs/>
                <w:sz w:val="20"/>
                <w:szCs w:val="20"/>
              </w:rPr>
            </w:pPr>
            <w:r w:rsidRPr="00A201F1">
              <w:rPr>
                <w:rFonts w:ascii="Arial" w:hAnsi="Arial" w:cs="Arial"/>
                <w:bCs/>
                <w:sz w:val="20"/>
                <w:szCs w:val="20"/>
              </w:rPr>
              <w:t xml:space="preserve">Step 4 - The </w:t>
            </w:r>
            <w:r>
              <w:rPr>
                <w:rFonts w:ascii="Arial" w:hAnsi="Arial" w:cs="Arial"/>
                <w:bCs/>
                <w:sz w:val="20"/>
                <w:szCs w:val="20"/>
              </w:rPr>
              <w:t>EU Payments Unit</w:t>
            </w:r>
            <w:r w:rsidRPr="00A201F1">
              <w:rPr>
                <w:rFonts w:ascii="Arial" w:hAnsi="Arial" w:cs="Arial"/>
                <w:bCs/>
                <w:sz w:val="20"/>
                <w:szCs w:val="20"/>
              </w:rPr>
              <w:t xml:space="preserve"> shall ensure that the amount reimburse</w:t>
            </w:r>
            <w:r>
              <w:rPr>
                <w:rFonts w:ascii="Arial" w:hAnsi="Arial" w:cs="Arial"/>
                <w:bCs/>
                <w:sz w:val="20"/>
                <w:szCs w:val="20"/>
              </w:rPr>
              <w:t>d</w:t>
            </w:r>
            <w:r w:rsidRPr="00A201F1">
              <w:rPr>
                <w:rFonts w:ascii="Arial" w:hAnsi="Arial" w:cs="Arial"/>
                <w:bCs/>
                <w:sz w:val="20"/>
                <w:szCs w:val="20"/>
              </w:rPr>
              <w:t xml:space="preserve"> is correct</w:t>
            </w:r>
            <w:r>
              <w:rPr>
                <w:rFonts w:ascii="Arial" w:hAnsi="Arial" w:cs="Arial"/>
                <w:bCs/>
                <w:sz w:val="20"/>
                <w:szCs w:val="20"/>
              </w:rPr>
              <w:t>.</w:t>
            </w:r>
          </w:p>
          <w:p w14:paraId="6E6B54E9" w14:textId="77777777" w:rsidR="00226D48" w:rsidRPr="00D419B2" w:rsidRDefault="00226D48" w:rsidP="00820DC2">
            <w:pPr>
              <w:pStyle w:val="ListParagraph"/>
              <w:spacing w:before="120" w:after="120"/>
              <w:ind w:left="0"/>
              <w:jc w:val="both"/>
              <w:rPr>
                <w:rFonts w:ascii="Arial" w:hAnsi="Arial" w:cs="Arial"/>
                <w:b/>
                <w:bCs/>
                <w:sz w:val="20"/>
                <w:szCs w:val="20"/>
              </w:rPr>
            </w:pPr>
            <w:r w:rsidRPr="00A201F1">
              <w:rPr>
                <w:rFonts w:ascii="Arial" w:hAnsi="Arial" w:cs="Arial"/>
                <w:bCs/>
                <w:sz w:val="20"/>
                <w:szCs w:val="20"/>
              </w:rPr>
              <w:t xml:space="preserve">Step 5 - The </w:t>
            </w:r>
            <w:r>
              <w:rPr>
                <w:rFonts w:ascii="Arial" w:hAnsi="Arial" w:cs="Arial"/>
                <w:bCs/>
                <w:sz w:val="20"/>
                <w:szCs w:val="20"/>
              </w:rPr>
              <w:t>AF</w:t>
            </w:r>
            <w:r w:rsidRPr="00A201F1">
              <w:rPr>
                <w:rFonts w:ascii="Arial" w:hAnsi="Arial" w:cs="Arial"/>
                <w:bCs/>
                <w:sz w:val="20"/>
                <w:szCs w:val="20"/>
              </w:rPr>
              <w:t xml:space="preserve"> shall ensure that the adjustment affected by the MA in Step 1 above features in the respective SOE by </w:t>
            </w:r>
            <w:r>
              <w:rPr>
                <w:rFonts w:ascii="Arial" w:hAnsi="Arial" w:cs="Arial"/>
                <w:bCs/>
                <w:sz w:val="20"/>
                <w:szCs w:val="20"/>
              </w:rPr>
              <w:t>O</w:t>
            </w:r>
            <w:r w:rsidRPr="00A201F1">
              <w:rPr>
                <w:rFonts w:ascii="Arial" w:hAnsi="Arial" w:cs="Arial"/>
                <w:bCs/>
                <w:sz w:val="20"/>
                <w:szCs w:val="20"/>
              </w:rPr>
              <w:t>peration, the SOE by Priority Axis, the SOE by Fund</w:t>
            </w:r>
            <w:r>
              <w:rPr>
                <w:rFonts w:ascii="Arial" w:hAnsi="Arial" w:cs="Arial"/>
                <w:bCs/>
                <w:sz w:val="20"/>
                <w:szCs w:val="20"/>
              </w:rPr>
              <w:t>.</w:t>
            </w:r>
          </w:p>
        </w:tc>
      </w:tr>
      <w:tr w:rsidR="00650375" w:rsidRPr="00D419B2" w14:paraId="7AF07942" w14:textId="77777777" w:rsidTr="00BE221F">
        <w:trPr>
          <w:trHeight w:val="553"/>
        </w:trPr>
        <w:tc>
          <w:tcPr>
            <w:tcW w:w="885" w:type="dxa"/>
            <w:tcBorders>
              <w:top w:val="single" w:sz="4" w:space="0" w:color="auto"/>
              <w:left w:val="single" w:sz="4" w:space="0" w:color="auto"/>
              <w:right w:val="nil"/>
            </w:tcBorders>
            <w:shd w:val="clear" w:color="auto" w:fill="F2F2F2" w:themeFill="background1" w:themeFillShade="F2"/>
          </w:tcPr>
          <w:p w14:paraId="30EB4B6A" w14:textId="77777777" w:rsidR="00717712" w:rsidRDefault="008B2278" w:rsidP="000F5FED">
            <w:pPr>
              <w:pStyle w:val="ListParagraph"/>
              <w:spacing w:before="120" w:after="120"/>
              <w:ind w:left="-5" w:right="74"/>
              <w:rPr>
                <w:rFonts w:ascii="Arial" w:hAnsi="Arial" w:cs="Arial"/>
                <w:b/>
                <w:bCs/>
                <w:sz w:val="20"/>
                <w:szCs w:val="20"/>
              </w:rPr>
            </w:pPr>
            <w:r>
              <w:rPr>
                <w:rFonts w:ascii="Arial" w:hAnsi="Arial" w:cs="Arial"/>
                <w:b/>
                <w:bCs/>
                <w:sz w:val="20"/>
                <w:szCs w:val="20"/>
              </w:rPr>
              <w:t>4</w:t>
            </w:r>
            <w:r w:rsidR="00704699">
              <w:rPr>
                <w:rFonts w:ascii="Arial" w:hAnsi="Arial" w:cs="Arial"/>
                <w:b/>
                <w:bCs/>
                <w:sz w:val="20"/>
                <w:szCs w:val="20"/>
              </w:rPr>
              <w:t>.2</w:t>
            </w:r>
          </w:p>
        </w:tc>
        <w:tc>
          <w:tcPr>
            <w:tcW w:w="2660" w:type="dxa"/>
            <w:gridSpan w:val="2"/>
            <w:tcBorders>
              <w:top w:val="single" w:sz="4" w:space="0" w:color="auto"/>
              <w:left w:val="nil"/>
              <w:right w:val="single" w:sz="4" w:space="0" w:color="auto"/>
            </w:tcBorders>
            <w:shd w:val="clear" w:color="auto" w:fill="F2F2F2" w:themeFill="background1" w:themeFillShade="F2"/>
          </w:tcPr>
          <w:p w14:paraId="4DB8EE62" w14:textId="77777777" w:rsidR="00717712" w:rsidRPr="00401706" w:rsidRDefault="00704699" w:rsidP="0080431B">
            <w:pPr>
              <w:pStyle w:val="ListParagraph"/>
              <w:spacing w:before="120" w:after="120"/>
              <w:ind w:left="0" w:right="-106"/>
              <w:rPr>
                <w:rFonts w:ascii="Arial" w:hAnsi="Arial" w:cs="Arial"/>
                <w:bCs/>
                <w:sz w:val="20"/>
                <w:szCs w:val="20"/>
              </w:rPr>
            </w:pPr>
            <w:r w:rsidRPr="005617F3">
              <w:rPr>
                <w:rFonts w:ascii="Arial" w:hAnsi="Arial" w:cs="Arial"/>
                <w:bCs/>
                <w:sz w:val="20"/>
                <w:szCs w:val="20"/>
              </w:rPr>
              <w:t xml:space="preserve">Deadline for </w:t>
            </w:r>
            <w:r>
              <w:rPr>
                <w:rFonts w:ascii="Arial" w:hAnsi="Arial" w:cs="Arial"/>
                <w:bCs/>
                <w:sz w:val="20"/>
                <w:szCs w:val="20"/>
              </w:rPr>
              <w:t xml:space="preserve">follow-up actions to be settled </w:t>
            </w:r>
            <w:r w:rsidRPr="005617F3">
              <w:rPr>
                <w:rFonts w:ascii="Arial" w:hAnsi="Arial" w:cs="Arial"/>
                <w:bCs/>
                <w:sz w:val="20"/>
                <w:szCs w:val="20"/>
              </w:rPr>
              <w:t>including recovery of funds</w:t>
            </w:r>
          </w:p>
        </w:tc>
        <w:tc>
          <w:tcPr>
            <w:tcW w:w="2551" w:type="dxa"/>
            <w:tcBorders>
              <w:top w:val="single" w:sz="4" w:space="0" w:color="auto"/>
              <w:left w:val="single" w:sz="4" w:space="0" w:color="auto"/>
              <w:bottom w:val="single" w:sz="4" w:space="0" w:color="auto"/>
            </w:tcBorders>
            <w:shd w:val="clear" w:color="auto" w:fill="F2F2F2" w:themeFill="background1" w:themeFillShade="F2"/>
          </w:tcPr>
          <w:p w14:paraId="4A9E0D60" w14:textId="77777777" w:rsidR="009F1D58" w:rsidRDefault="00717712" w:rsidP="001316CB">
            <w:pPr>
              <w:pStyle w:val="ListParagraph"/>
              <w:spacing w:before="120" w:after="120"/>
              <w:ind w:left="0"/>
              <w:rPr>
                <w:rFonts w:ascii="Arial" w:hAnsi="Arial" w:cs="Arial"/>
                <w:bCs/>
                <w:sz w:val="20"/>
                <w:szCs w:val="20"/>
              </w:rPr>
            </w:pPr>
            <w:r>
              <w:rPr>
                <w:rFonts w:ascii="Arial" w:hAnsi="Arial" w:cs="Arial"/>
                <w:bCs/>
                <w:sz w:val="20"/>
                <w:szCs w:val="20"/>
              </w:rPr>
              <w:t xml:space="preserve">For steps </w:t>
            </w:r>
            <w:r w:rsidR="00704699">
              <w:rPr>
                <w:rFonts w:ascii="Arial" w:hAnsi="Arial" w:cs="Arial"/>
                <w:bCs/>
                <w:sz w:val="20"/>
                <w:szCs w:val="20"/>
              </w:rPr>
              <w:t>1</w:t>
            </w:r>
            <w:r>
              <w:rPr>
                <w:rFonts w:ascii="Arial" w:hAnsi="Arial" w:cs="Arial"/>
                <w:bCs/>
                <w:sz w:val="20"/>
                <w:szCs w:val="20"/>
              </w:rPr>
              <w:t xml:space="preserve"> to 4</w:t>
            </w:r>
          </w:p>
        </w:tc>
        <w:tc>
          <w:tcPr>
            <w:tcW w:w="4113" w:type="dxa"/>
            <w:tcBorders>
              <w:top w:val="single" w:sz="4" w:space="0" w:color="auto"/>
              <w:left w:val="single" w:sz="4" w:space="0" w:color="auto"/>
              <w:bottom w:val="single" w:sz="4" w:space="0" w:color="auto"/>
            </w:tcBorders>
            <w:shd w:val="clear" w:color="auto" w:fill="F2F2F2" w:themeFill="background1" w:themeFillShade="F2"/>
          </w:tcPr>
          <w:p w14:paraId="2C740BAB" w14:textId="77777777" w:rsidR="009F1D58" w:rsidRPr="00E22E48" w:rsidRDefault="0080758B" w:rsidP="00614BBF">
            <w:pPr>
              <w:pStyle w:val="ListParagraph"/>
              <w:spacing w:before="120" w:after="120"/>
              <w:ind w:left="0"/>
              <w:rPr>
                <w:rFonts w:ascii="Arial" w:hAnsi="Arial" w:cs="Arial"/>
                <w:b/>
                <w:bCs/>
                <w:sz w:val="20"/>
                <w:szCs w:val="20"/>
              </w:rPr>
            </w:pPr>
            <w:r w:rsidRPr="00E22E48">
              <w:rPr>
                <w:rFonts w:ascii="Arial" w:hAnsi="Arial" w:cs="Arial"/>
                <w:b/>
                <w:bCs/>
                <w:i/>
                <w:sz w:val="20"/>
                <w:szCs w:val="20"/>
              </w:rPr>
              <w:t>3 months</w:t>
            </w:r>
            <w:r w:rsidR="000C7854" w:rsidRPr="00E22E48">
              <w:rPr>
                <w:rFonts w:ascii="Arial" w:hAnsi="Arial" w:cs="Arial"/>
                <w:b/>
                <w:bCs/>
                <w:i/>
                <w:sz w:val="20"/>
                <w:szCs w:val="20"/>
              </w:rPr>
              <w:t xml:space="preserve"> from </w:t>
            </w:r>
            <w:r w:rsidR="00937C2D">
              <w:rPr>
                <w:rFonts w:ascii="Arial" w:hAnsi="Arial" w:cs="Arial"/>
                <w:b/>
                <w:bCs/>
                <w:i/>
                <w:sz w:val="20"/>
                <w:szCs w:val="20"/>
              </w:rPr>
              <w:t xml:space="preserve">circulation </w:t>
            </w:r>
            <w:r w:rsidR="000C7854" w:rsidRPr="00E22E48">
              <w:rPr>
                <w:rFonts w:ascii="Arial" w:hAnsi="Arial" w:cs="Arial"/>
                <w:b/>
                <w:bCs/>
                <w:i/>
                <w:sz w:val="20"/>
                <w:szCs w:val="20"/>
              </w:rPr>
              <w:t>of this report</w:t>
            </w:r>
          </w:p>
        </w:tc>
      </w:tr>
      <w:tr w:rsidR="00650375" w:rsidRPr="00D419B2" w14:paraId="6C45B7D3" w14:textId="77777777" w:rsidTr="0080431B">
        <w:trPr>
          <w:trHeight w:val="485"/>
        </w:trPr>
        <w:tc>
          <w:tcPr>
            <w:tcW w:w="885" w:type="dxa"/>
            <w:vMerge w:val="restart"/>
            <w:tcBorders>
              <w:top w:val="single" w:sz="4" w:space="0" w:color="auto"/>
              <w:left w:val="single" w:sz="4" w:space="0" w:color="auto"/>
              <w:right w:val="nil"/>
            </w:tcBorders>
            <w:shd w:val="clear" w:color="auto" w:fill="F2F2F2" w:themeFill="background1" w:themeFillShade="F2"/>
          </w:tcPr>
          <w:p w14:paraId="7668C685" w14:textId="77777777" w:rsidR="00E22E48" w:rsidRDefault="008B2278" w:rsidP="000F5FED">
            <w:pPr>
              <w:pStyle w:val="ListParagraph"/>
              <w:spacing w:before="120" w:after="120"/>
              <w:ind w:left="23" w:right="74"/>
              <w:rPr>
                <w:rFonts w:ascii="Arial" w:hAnsi="Arial" w:cs="Arial"/>
                <w:b/>
                <w:bCs/>
                <w:sz w:val="20"/>
                <w:szCs w:val="20"/>
              </w:rPr>
            </w:pPr>
            <w:r>
              <w:rPr>
                <w:rFonts w:ascii="Arial" w:hAnsi="Arial" w:cs="Arial"/>
                <w:b/>
                <w:bCs/>
                <w:sz w:val="20"/>
                <w:szCs w:val="20"/>
              </w:rPr>
              <w:t>4</w:t>
            </w:r>
            <w:r w:rsidR="00E22E48">
              <w:rPr>
                <w:rFonts w:ascii="Arial" w:hAnsi="Arial" w:cs="Arial"/>
                <w:b/>
                <w:bCs/>
                <w:sz w:val="20"/>
                <w:szCs w:val="20"/>
              </w:rPr>
              <w:t>.3</w:t>
            </w:r>
          </w:p>
        </w:tc>
        <w:tc>
          <w:tcPr>
            <w:tcW w:w="2660" w:type="dxa"/>
            <w:gridSpan w:val="2"/>
            <w:vMerge w:val="restart"/>
            <w:tcBorders>
              <w:top w:val="single" w:sz="4" w:space="0" w:color="auto"/>
              <w:left w:val="nil"/>
              <w:right w:val="single" w:sz="4" w:space="0" w:color="auto"/>
            </w:tcBorders>
            <w:shd w:val="clear" w:color="auto" w:fill="F2F2F2" w:themeFill="background1" w:themeFillShade="F2"/>
          </w:tcPr>
          <w:p w14:paraId="2C94CBBC" w14:textId="77777777" w:rsidR="00937C2D" w:rsidRDefault="00E22E48" w:rsidP="00006B28">
            <w:pPr>
              <w:pStyle w:val="ListParagraph"/>
              <w:spacing w:before="120" w:after="120"/>
              <w:ind w:left="-27" w:right="74"/>
              <w:rPr>
                <w:rFonts w:ascii="Arial" w:hAnsi="Arial" w:cs="Arial"/>
                <w:bCs/>
                <w:sz w:val="20"/>
                <w:szCs w:val="20"/>
              </w:rPr>
            </w:pPr>
            <w:r>
              <w:rPr>
                <w:rFonts w:ascii="Arial" w:hAnsi="Arial" w:cs="Arial"/>
                <w:bCs/>
                <w:sz w:val="20"/>
                <w:szCs w:val="20"/>
              </w:rPr>
              <w:t>Official responsible for</w:t>
            </w:r>
            <w:r w:rsidR="00937C2D">
              <w:rPr>
                <w:rFonts w:ascii="Arial" w:hAnsi="Arial" w:cs="Arial"/>
                <w:bCs/>
                <w:sz w:val="20"/>
                <w:szCs w:val="20"/>
              </w:rPr>
              <w:t xml:space="preserve"> the follow-up of step 3 (above)</w:t>
            </w:r>
            <w:r>
              <w:rPr>
                <w:rFonts w:ascii="Arial" w:hAnsi="Arial" w:cs="Arial"/>
                <w:bCs/>
                <w:sz w:val="20"/>
                <w:szCs w:val="20"/>
              </w:rPr>
              <w:t xml:space="preserve"> and to ensure that similar irregularities are not repeated </w:t>
            </w:r>
          </w:p>
          <w:p w14:paraId="6358C908" w14:textId="77777777" w:rsidR="00E22E48" w:rsidRPr="00401706" w:rsidRDefault="00E22E48" w:rsidP="00350E98">
            <w:pPr>
              <w:pStyle w:val="ListParagraph"/>
              <w:spacing w:before="120" w:after="120"/>
              <w:ind w:left="181" w:right="74"/>
              <w:rPr>
                <w:rFonts w:ascii="Arial" w:hAnsi="Arial" w:cs="Arial"/>
                <w:bCs/>
                <w:sz w:val="20"/>
                <w:szCs w:val="20"/>
              </w:rPr>
            </w:pPr>
          </w:p>
        </w:tc>
        <w:tc>
          <w:tcPr>
            <w:tcW w:w="2551" w:type="dxa"/>
            <w:tcBorders>
              <w:top w:val="single" w:sz="4" w:space="0" w:color="auto"/>
              <w:left w:val="single" w:sz="4" w:space="0" w:color="auto"/>
              <w:bottom w:val="single" w:sz="4" w:space="0" w:color="auto"/>
            </w:tcBorders>
            <w:shd w:val="clear" w:color="auto" w:fill="F2F2F2" w:themeFill="background1" w:themeFillShade="F2"/>
          </w:tcPr>
          <w:p w14:paraId="60251AA9" w14:textId="77777777" w:rsidR="00E22E48" w:rsidRDefault="00E22E48" w:rsidP="00350E98">
            <w:pPr>
              <w:pStyle w:val="ListParagraph"/>
              <w:spacing w:before="120" w:after="120"/>
              <w:ind w:left="0"/>
              <w:rPr>
                <w:rFonts w:ascii="Arial" w:hAnsi="Arial" w:cs="Arial"/>
                <w:bCs/>
                <w:sz w:val="20"/>
                <w:szCs w:val="20"/>
              </w:rPr>
            </w:pPr>
            <w:r>
              <w:rPr>
                <w:rFonts w:ascii="Arial" w:hAnsi="Arial" w:cs="Arial"/>
                <w:bCs/>
                <w:sz w:val="20"/>
                <w:szCs w:val="20"/>
              </w:rPr>
              <w:t>Name</w:t>
            </w:r>
            <w:r w:rsidR="00006B28">
              <w:rPr>
                <w:rFonts w:ascii="Arial" w:hAnsi="Arial" w:cs="Arial"/>
                <w:bCs/>
                <w:sz w:val="20"/>
                <w:szCs w:val="20"/>
              </w:rPr>
              <w:t xml:space="preserve"> and </w:t>
            </w:r>
            <w:r w:rsidR="00835BA3">
              <w:rPr>
                <w:rFonts w:ascii="Arial" w:hAnsi="Arial" w:cs="Arial"/>
                <w:bCs/>
                <w:sz w:val="20"/>
                <w:szCs w:val="20"/>
              </w:rPr>
              <w:t>surname</w:t>
            </w:r>
          </w:p>
        </w:tc>
        <w:tc>
          <w:tcPr>
            <w:tcW w:w="4113" w:type="dxa"/>
            <w:tcBorders>
              <w:top w:val="single" w:sz="4" w:space="0" w:color="auto"/>
              <w:left w:val="single" w:sz="4" w:space="0" w:color="auto"/>
              <w:bottom w:val="single" w:sz="4" w:space="0" w:color="auto"/>
            </w:tcBorders>
            <w:shd w:val="clear" w:color="auto" w:fill="FFFFFF"/>
          </w:tcPr>
          <w:p w14:paraId="0A7CAEAC" w14:textId="77777777" w:rsidR="00E22E48" w:rsidRDefault="00E22E48" w:rsidP="0072057F">
            <w:pPr>
              <w:pStyle w:val="ListParagraph"/>
              <w:spacing w:before="120" w:after="120"/>
              <w:ind w:left="0"/>
              <w:rPr>
                <w:rFonts w:ascii="Arial" w:hAnsi="Arial" w:cs="Arial"/>
                <w:bCs/>
                <w:sz w:val="20"/>
                <w:szCs w:val="20"/>
              </w:rPr>
            </w:pPr>
          </w:p>
        </w:tc>
      </w:tr>
      <w:tr w:rsidR="00650375" w:rsidRPr="00D419B2" w14:paraId="0B8A4521" w14:textId="77777777" w:rsidTr="0080431B">
        <w:trPr>
          <w:trHeight w:val="485"/>
        </w:trPr>
        <w:tc>
          <w:tcPr>
            <w:tcW w:w="885" w:type="dxa"/>
            <w:vMerge/>
            <w:tcBorders>
              <w:left w:val="single" w:sz="4" w:space="0" w:color="auto"/>
              <w:right w:val="nil"/>
            </w:tcBorders>
            <w:shd w:val="clear" w:color="auto" w:fill="F2F2F2" w:themeFill="background1" w:themeFillShade="F2"/>
          </w:tcPr>
          <w:p w14:paraId="49AA1476" w14:textId="77777777" w:rsidR="00E22E48" w:rsidRDefault="00E22E48" w:rsidP="00446D78">
            <w:pPr>
              <w:pStyle w:val="ListParagraph"/>
              <w:spacing w:before="120" w:after="120"/>
              <w:ind w:left="181" w:right="74"/>
              <w:jc w:val="right"/>
              <w:rPr>
                <w:rFonts w:ascii="Arial" w:hAnsi="Arial" w:cs="Arial"/>
                <w:b/>
                <w:bCs/>
                <w:sz w:val="20"/>
                <w:szCs w:val="20"/>
              </w:rPr>
            </w:pPr>
          </w:p>
        </w:tc>
        <w:tc>
          <w:tcPr>
            <w:tcW w:w="2660" w:type="dxa"/>
            <w:gridSpan w:val="2"/>
            <w:vMerge/>
            <w:tcBorders>
              <w:left w:val="nil"/>
              <w:right w:val="single" w:sz="4" w:space="0" w:color="auto"/>
            </w:tcBorders>
            <w:shd w:val="clear" w:color="auto" w:fill="F2F2F2" w:themeFill="background1" w:themeFillShade="F2"/>
          </w:tcPr>
          <w:p w14:paraId="1CDFC19F" w14:textId="77777777" w:rsidR="00E22E48" w:rsidRDefault="00E22E48" w:rsidP="00446D78">
            <w:pPr>
              <w:pStyle w:val="ListParagraph"/>
              <w:spacing w:before="120" w:after="120"/>
              <w:ind w:left="181" w:right="74"/>
              <w:jc w:val="right"/>
              <w:rPr>
                <w:rFonts w:ascii="Arial" w:hAnsi="Arial" w:cs="Arial"/>
                <w:bCs/>
                <w:sz w:val="20"/>
                <w:szCs w:val="20"/>
              </w:rPr>
            </w:pPr>
          </w:p>
        </w:tc>
        <w:tc>
          <w:tcPr>
            <w:tcW w:w="2551" w:type="dxa"/>
            <w:tcBorders>
              <w:top w:val="single" w:sz="4" w:space="0" w:color="auto"/>
              <w:left w:val="single" w:sz="4" w:space="0" w:color="auto"/>
              <w:bottom w:val="single" w:sz="4" w:space="0" w:color="auto"/>
            </w:tcBorders>
            <w:shd w:val="clear" w:color="auto" w:fill="F2F2F2" w:themeFill="background1" w:themeFillShade="F2"/>
          </w:tcPr>
          <w:p w14:paraId="4F13A091" w14:textId="77777777" w:rsidR="00E22E48" w:rsidRDefault="00E22E48" w:rsidP="00350E98">
            <w:pPr>
              <w:pStyle w:val="ListParagraph"/>
              <w:spacing w:before="120" w:after="120"/>
              <w:ind w:left="0"/>
              <w:rPr>
                <w:rFonts w:ascii="Arial" w:hAnsi="Arial" w:cs="Arial"/>
                <w:bCs/>
                <w:sz w:val="20"/>
                <w:szCs w:val="20"/>
              </w:rPr>
            </w:pPr>
            <w:r>
              <w:rPr>
                <w:rFonts w:ascii="Arial" w:hAnsi="Arial" w:cs="Arial"/>
                <w:bCs/>
                <w:sz w:val="20"/>
                <w:szCs w:val="20"/>
              </w:rPr>
              <w:t>Role of the organisation wherein the person functions</w:t>
            </w:r>
          </w:p>
        </w:tc>
        <w:tc>
          <w:tcPr>
            <w:tcW w:w="4113" w:type="dxa"/>
            <w:tcBorders>
              <w:top w:val="single" w:sz="4" w:space="0" w:color="auto"/>
              <w:left w:val="single" w:sz="4" w:space="0" w:color="auto"/>
              <w:bottom w:val="single" w:sz="4" w:space="0" w:color="auto"/>
            </w:tcBorders>
            <w:shd w:val="clear" w:color="auto" w:fill="FFFFFF"/>
          </w:tcPr>
          <w:p w14:paraId="3F03B02B" w14:textId="77777777" w:rsidR="00E22E48" w:rsidRDefault="00E22E48" w:rsidP="0072057F">
            <w:pPr>
              <w:pStyle w:val="ListParagraph"/>
              <w:spacing w:before="120" w:after="120"/>
              <w:ind w:left="0"/>
              <w:rPr>
                <w:rFonts w:ascii="Arial" w:hAnsi="Arial" w:cs="Arial"/>
                <w:bCs/>
                <w:sz w:val="20"/>
                <w:szCs w:val="20"/>
              </w:rPr>
            </w:pPr>
          </w:p>
        </w:tc>
      </w:tr>
      <w:tr w:rsidR="00650375" w:rsidRPr="00D419B2" w14:paraId="6BBB602D" w14:textId="77777777" w:rsidTr="0080431B">
        <w:trPr>
          <w:trHeight w:val="485"/>
        </w:trPr>
        <w:tc>
          <w:tcPr>
            <w:tcW w:w="885" w:type="dxa"/>
            <w:vMerge/>
            <w:tcBorders>
              <w:left w:val="single" w:sz="4" w:space="0" w:color="auto"/>
              <w:right w:val="nil"/>
            </w:tcBorders>
            <w:shd w:val="clear" w:color="auto" w:fill="F2F2F2" w:themeFill="background1" w:themeFillShade="F2"/>
          </w:tcPr>
          <w:p w14:paraId="528ABEDB" w14:textId="77777777" w:rsidR="00E22E48" w:rsidRDefault="00E22E48" w:rsidP="00446D78">
            <w:pPr>
              <w:pStyle w:val="ListParagraph"/>
              <w:spacing w:before="120" w:after="120"/>
              <w:ind w:left="181" w:right="74"/>
              <w:jc w:val="right"/>
              <w:rPr>
                <w:rFonts w:ascii="Arial" w:hAnsi="Arial" w:cs="Arial"/>
                <w:b/>
                <w:bCs/>
                <w:sz w:val="20"/>
                <w:szCs w:val="20"/>
              </w:rPr>
            </w:pPr>
          </w:p>
        </w:tc>
        <w:tc>
          <w:tcPr>
            <w:tcW w:w="2660" w:type="dxa"/>
            <w:gridSpan w:val="2"/>
            <w:vMerge/>
            <w:tcBorders>
              <w:left w:val="nil"/>
              <w:right w:val="single" w:sz="4" w:space="0" w:color="auto"/>
            </w:tcBorders>
            <w:shd w:val="clear" w:color="auto" w:fill="F2F2F2" w:themeFill="background1" w:themeFillShade="F2"/>
          </w:tcPr>
          <w:p w14:paraId="2FC8B66B" w14:textId="77777777" w:rsidR="00E22E48" w:rsidRDefault="00E22E48" w:rsidP="00446D78">
            <w:pPr>
              <w:pStyle w:val="ListParagraph"/>
              <w:spacing w:before="120" w:after="120"/>
              <w:ind w:left="181" w:right="74"/>
              <w:jc w:val="right"/>
              <w:rPr>
                <w:rFonts w:ascii="Arial" w:hAnsi="Arial" w:cs="Arial"/>
                <w:bCs/>
                <w:sz w:val="20"/>
                <w:szCs w:val="20"/>
              </w:rPr>
            </w:pPr>
          </w:p>
        </w:tc>
        <w:tc>
          <w:tcPr>
            <w:tcW w:w="2551" w:type="dxa"/>
            <w:tcBorders>
              <w:top w:val="single" w:sz="4" w:space="0" w:color="auto"/>
              <w:left w:val="single" w:sz="4" w:space="0" w:color="auto"/>
              <w:bottom w:val="single" w:sz="4" w:space="0" w:color="auto"/>
            </w:tcBorders>
            <w:shd w:val="clear" w:color="auto" w:fill="F2F2F2" w:themeFill="background1" w:themeFillShade="F2"/>
          </w:tcPr>
          <w:p w14:paraId="420AFF10" w14:textId="77777777" w:rsidR="00E22E48" w:rsidRDefault="00E22E48" w:rsidP="00350E98">
            <w:pPr>
              <w:pStyle w:val="ListParagraph"/>
              <w:spacing w:before="120" w:after="120"/>
              <w:ind w:left="0"/>
              <w:rPr>
                <w:rFonts w:ascii="Arial" w:hAnsi="Arial" w:cs="Arial"/>
                <w:bCs/>
                <w:sz w:val="20"/>
                <w:szCs w:val="20"/>
              </w:rPr>
            </w:pPr>
            <w:r>
              <w:rPr>
                <w:rFonts w:ascii="Arial" w:hAnsi="Arial" w:cs="Arial"/>
                <w:bCs/>
                <w:sz w:val="20"/>
                <w:szCs w:val="20"/>
              </w:rPr>
              <w:t>Position held / Function</w:t>
            </w:r>
          </w:p>
        </w:tc>
        <w:tc>
          <w:tcPr>
            <w:tcW w:w="4113" w:type="dxa"/>
            <w:tcBorders>
              <w:top w:val="single" w:sz="4" w:space="0" w:color="auto"/>
              <w:left w:val="single" w:sz="4" w:space="0" w:color="auto"/>
              <w:bottom w:val="single" w:sz="4" w:space="0" w:color="auto"/>
            </w:tcBorders>
            <w:shd w:val="clear" w:color="auto" w:fill="FFFFFF"/>
          </w:tcPr>
          <w:p w14:paraId="3AE7DAA3" w14:textId="77777777" w:rsidR="00E22E48" w:rsidRDefault="00E22E48" w:rsidP="0072057F">
            <w:pPr>
              <w:pStyle w:val="ListParagraph"/>
              <w:spacing w:before="120" w:after="120"/>
              <w:ind w:left="0"/>
              <w:rPr>
                <w:rFonts w:ascii="Arial" w:hAnsi="Arial" w:cs="Arial"/>
                <w:bCs/>
                <w:sz w:val="20"/>
                <w:szCs w:val="20"/>
              </w:rPr>
            </w:pPr>
          </w:p>
        </w:tc>
      </w:tr>
      <w:tr w:rsidR="00650375" w:rsidRPr="00D419B2" w14:paraId="3E4F2A6F" w14:textId="77777777" w:rsidTr="0080431B">
        <w:trPr>
          <w:trHeight w:val="485"/>
        </w:trPr>
        <w:tc>
          <w:tcPr>
            <w:tcW w:w="885" w:type="dxa"/>
            <w:vMerge/>
            <w:tcBorders>
              <w:left w:val="single" w:sz="4" w:space="0" w:color="auto"/>
              <w:bottom w:val="single" w:sz="4" w:space="0" w:color="auto"/>
              <w:right w:val="nil"/>
            </w:tcBorders>
            <w:shd w:val="clear" w:color="auto" w:fill="F2F2F2" w:themeFill="background1" w:themeFillShade="F2"/>
          </w:tcPr>
          <w:p w14:paraId="0E658AB3" w14:textId="77777777" w:rsidR="00E22E48" w:rsidRDefault="00E22E48" w:rsidP="00446D78">
            <w:pPr>
              <w:pStyle w:val="ListParagraph"/>
              <w:spacing w:before="120" w:after="120"/>
              <w:ind w:left="181" w:right="74"/>
              <w:jc w:val="right"/>
              <w:rPr>
                <w:rFonts w:ascii="Arial" w:hAnsi="Arial" w:cs="Arial"/>
                <w:b/>
                <w:bCs/>
                <w:sz w:val="20"/>
                <w:szCs w:val="20"/>
              </w:rPr>
            </w:pPr>
          </w:p>
        </w:tc>
        <w:tc>
          <w:tcPr>
            <w:tcW w:w="2660" w:type="dxa"/>
            <w:gridSpan w:val="2"/>
            <w:vMerge/>
            <w:tcBorders>
              <w:left w:val="nil"/>
              <w:bottom w:val="single" w:sz="4" w:space="0" w:color="auto"/>
              <w:right w:val="single" w:sz="4" w:space="0" w:color="auto"/>
            </w:tcBorders>
            <w:shd w:val="clear" w:color="auto" w:fill="F2F2F2" w:themeFill="background1" w:themeFillShade="F2"/>
          </w:tcPr>
          <w:p w14:paraId="68869B50" w14:textId="77777777" w:rsidR="00E22E48" w:rsidRDefault="00E22E48" w:rsidP="00446D78">
            <w:pPr>
              <w:pStyle w:val="ListParagraph"/>
              <w:spacing w:before="120" w:after="120"/>
              <w:ind w:left="181" w:right="74"/>
              <w:jc w:val="right"/>
              <w:rPr>
                <w:rFonts w:ascii="Arial" w:hAnsi="Arial" w:cs="Arial"/>
                <w:bCs/>
                <w:sz w:val="20"/>
                <w:szCs w:val="20"/>
              </w:rPr>
            </w:pPr>
          </w:p>
        </w:tc>
        <w:tc>
          <w:tcPr>
            <w:tcW w:w="2551" w:type="dxa"/>
            <w:tcBorders>
              <w:top w:val="single" w:sz="4" w:space="0" w:color="auto"/>
              <w:left w:val="single" w:sz="4" w:space="0" w:color="auto"/>
              <w:bottom w:val="single" w:sz="4" w:space="0" w:color="auto"/>
            </w:tcBorders>
            <w:shd w:val="clear" w:color="auto" w:fill="F2F2F2" w:themeFill="background1" w:themeFillShade="F2"/>
          </w:tcPr>
          <w:p w14:paraId="0F01454D" w14:textId="77777777" w:rsidR="00E22E48" w:rsidRDefault="00E22E48" w:rsidP="00350E98">
            <w:pPr>
              <w:pStyle w:val="ListParagraph"/>
              <w:spacing w:before="120" w:after="120"/>
              <w:ind w:left="0"/>
              <w:rPr>
                <w:rFonts w:ascii="Arial" w:hAnsi="Arial" w:cs="Arial"/>
                <w:bCs/>
                <w:sz w:val="20"/>
                <w:szCs w:val="20"/>
              </w:rPr>
            </w:pPr>
            <w:r>
              <w:rPr>
                <w:rFonts w:ascii="Arial" w:hAnsi="Arial" w:cs="Arial"/>
                <w:bCs/>
                <w:sz w:val="20"/>
                <w:szCs w:val="20"/>
              </w:rPr>
              <w:t>Email address</w:t>
            </w:r>
          </w:p>
        </w:tc>
        <w:tc>
          <w:tcPr>
            <w:tcW w:w="4113" w:type="dxa"/>
            <w:tcBorders>
              <w:top w:val="single" w:sz="4" w:space="0" w:color="auto"/>
              <w:left w:val="single" w:sz="4" w:space="0" w:color="auto"/>
              <w:bottom w:val="single" w:sz="4" w:space="0" w:color="auto"/>
            </w:tcBorders>
            <w:shd w:val="clear" w:color="auto" w:fill="FFFFFF"/>
          </w:tcPr>
          <w:p w14:paraId="3ECC4A67" w14:textId="77777777" w:rsidR="00E22E48" w:rsidRDefault="00E22E48" w:rsidP="0072057F">
            <w:pPr>
              <w:pStyle w:val="ListParagraph"/>
              <w:spacing w:before="120" w:after="120"/>
              <w:ind w:left="0"/>
              <w:rPr>
                <w:rFonts w:ascii="Arial" w:hAnsi="Arial" w:cs="Arial"/>
                <w:bCs/>
                <w:sz w:val="20"/>
                <w:szCs w:val="20"/>
              </w:rPr>
            </w:pPr>
          </w:p>
        </w:tc>
      </w:tr>
    </w:tbl>
    <w:p w14:paraId="7E1BB611" w14:textId="77777777" w:rsidR="003A5E5A" w:rsidRDefault="003A5E5A"/>
    <w:tbl>
      <w:tblPr>
        <w:tblW w:w="10209" w:type="dxa"/>
        <w:tblInd w:w="-2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885"/>
        <w:gridCol w:w="2434"/>
        <w:gridCol w:w="6890"/>
      </w:tblGrid>
      <w:tr w:rsidR="007B3E90" w:rsidRPr="00D419B2" w14:paraId="02A331D0" w14:textId="77777777" w:rsidTr="003A5E5A">
        <w:tc>
          <w:tcPr>
            <w:tcW w:w="10205" w:type="dxa"/>
            <w:gridSpan w:val="3"/>
            <w:tcBorders>
              <w:top w:val="single" w:sz="4" w:space="0" w:color="auto"/>
              <w:left w:val="single" w:sz="4" w:space="0" w:color="auto"/>
              <w:bottom w:val="single" w:sz="4" w:space="0" w:color="auto"/>
            </w:tcBorders>
            <w:shd w:val="clear" w:color="auto" w:fill="DAE9F7" w:themeFill="text2" w:themeFillTint="1A"/>
          </w:tcPr>
          <w:p w14:paraId="0824B0E7" w14:textId="77777777" w:rsidR="007B3E90" w:rsidRPr="00401706" w:rsidRDefault="003A5E5A" w:rsidP="007B3E90">
            <w:pPr>
              <w:pStyle w:val="ListParagraph"/>
              <w:spacing w:before="120" w:after="120"/>
              <w:ind w:left="0"/>
              <w:rPr>
                <w:rFonts w:ascii="Arial" w:hAnsi="Arial" w:cs="Arial"/>
                <w:bCs/>
                <w:sz w:val="20"/>
                <w:szCs w:val="20"/>
              </w:rPr>
            </w:pPr>
            <w:r>
              <w:br w:type="page"/>
            </w:r>
            <w:r w:rsidR="008B2278">
              <w:rPr>
                <w:rFonts w:ascii="Arial" w:hAnsi="Arial" w:cs="Arial"/>
                <w:b/>
                <w:sz w:val="20"/>
                <w:szCs w:val="20"/>
              </w:rPr>
              <w:t>5</w:t>
            </w:r>
            <w:r w:rsidR="007B3E90" w:rsidRPr="00401706">
              <w:rPr>
                <w:rFonts w:ascii="Arial" w:hAnsi="Arial" w:cs="Arial"/>
                <w:b/>
                <w:sz w:val="20"/>
                <w:szCs w:val="20"/>
              </w:rPr>
              <w:t>.0 RECURRENCE</w:t>
            </w:r>
          </w:p>
        </w:tc>
      </w:tr>
      <w:tr w:rsidR="002D0D17" w:rsidRPr="00D419B2" w14:paraId="6ECFD0B3" w14:textId="77777777" w:rsidTr="003A5E5A">
        <w:trPr>
          <w:trHeight w:val="556"/>
        </w:trPr>
        <w:tc>
          <w:tcPr>
            <w:tcW w:w="885" w:type="dxa"/>
            <w:tcBorders>
              <w:top w:val="single" w:sz="4" w:space="0" w:color="auto"/>
              <w:left w:val="single" w:sz="4" w:space="0" w:color="auto"/>
              <w:bottom w:val="single" w:sz="4" w:space="0" w:color="auto"/>
              <w:right w:val="nil"/>
            </w:tcBorders>
            <w:shd w:val="clear" w:color="auto" w:fill="EAEAEA"/>
          </w:tcPr>
          <w:p w14:paraId="49BAAC43" w14:textId="77777777" w:rsidR="002D0D17" w:rsidRDefault="008B2278" w:rsidP="00006B28">
            <w:pPr>
              <w:pStyle w:val="ListParagraph"/>
              <w:spacing w:before="120" w:after="120"/>
              <w:ind w:left="-46" w:right="74"/>
              <w:rPr>
                <w:rFonts w:ascii="Arial" w:hAnsi="Arial" w:cs="Arial"/>
                <w:b/>
                <w:bCs/>
                <w:sz w:val="20"/>
                <w:szCs w:val="20"/>
              </w:rPr>
            </w:pPr>
            <w:r>
              <w:rPr>
                <w:rFonts w:ascii="Arial" w:hAnsi="Arial" w:cs="Arial"/>
                <w:b/>
                <w:bCs/>
                <w:sz w:val="20"/>
                <w:szCs w:val="20"/>
              </w:rPr>
              <w:t>5</w:t>
            </w:r>
            <w:r w:rsidR="007B3E90">
              <w:rPr>
                <w:rFonts w:ascii="Arial" w:hAnsi="Arial" w:cs="Arial"/>
                <w:b/>
                <w:bCs/>
                <w:sz w:val="20"/>
                <w:szCs w:val="20"/>
              </w:rPr>
              <w:t>.1</w:t>
            </w:r>
          </w:p>
        </w:tc>
        <w:tc>
          <w:tcPr>
            <w:tcW w:w="2433" w:type="dxa"/>
            <w:tcBorders>
              <w:top w:val="single" w:sz="4" w:space="0" w:color="auto"/>
              <w:left w:val="nil"/>
              <w:bottom w:val="single" w:sz="4" w:space="0" w:color="auto"/>
              <w:right w:val="single" w:sz="4" w:space="0" w:color="auto"/>
            </w:tcBorders>
            <w:shd w:val="clear" w:color="auto" w:fill="EAEAEA"/>
          </w:tcPr>
          <w:p w14:paraId="196F6CEC" w14:textId="77777777" w:rsidR="002D0D17" w:rsidRPr="00401706" w:rsidRDefault="002D0D17" w:rsidP="001F26F6">
            <w:pPr>
              <w:pStyle w:val="ListParagraph"/>
              <w:spacing w:before="120" w:after="120"/>
              <w:ind w:left="-4" w:right="74"/>
              <w:rPr>
                <w:rFonts w:ascii="Arial" w:hAnsi="Arial" w:cs="Arial"/>
                <w:bCs/>
                <w:sz w:val="20"/>
                <w:szCs w:val="20"/>
              </w:rPr>
            </w:pPr>
            <w:r w:rsidRPr="00401706">
              <w:rPr>
                <w:rFonts w:ascii="Arial" w:hAnsi="Arial" w:cs="Arial"/>
                <w:sz w:val="20"/>
                <w:szCs w:val="20"/>
              </w:rPr>
              <w:t>Briefly describe the actions and/or measures taken to prevent the recurrence of similar irregularities</w:t>
            </w:r>
          </w:p>
        </w:tc>
        <w:tc>
          <w:tcPr>
            <w:tcW w:w="6887" w:type="dxa"/>
            <w:tcBorders>
              <w:top w:val="single" w:sz="4" w:space="0" w:color="auto"/>
              <w:left w:val="single" w:sz="4" w:space="0" w:color="auto"/>
              <w:bottom w:val="single" w:sz="4" w:space="0" w:color="auto"/>
            </w:tcBorders>
            <w:shd w:val="clear" w:color="auto" w:fill="FFFFFF"/>
          </w:tcPr>
          <w:p w14:paraId="62B25766" w14:textId="77777777" w:rsidR="002D0D17" w:rsidRPr="00401706" w:rsidRDefault="002D0D17" w:rsidP="007B3E90">
            <w:pPr>
              <w:pStyle w:val="ListParagraph"/>
              <w:spacing w:before="120" w:after="120"/>
              <w:ind w:left="0"/>
              <w:rPr>
                <w:rFonts w:ascii="Arial" w:hAnsi="Arial" w:cs="Arial"/>
                <w:bCs/>
                <w:sz w:val="20"/>
                <w:szCs w:val="20"/>
              </w:rPr>
            </w:pPr>
          </w:p>
        </w:tc>
      </w:tr>
    </w:tbl>
    <w:p w14:paraId="35864B67" w14:textId="77777777" w:rsidR="007B3E90" w:rsidRDefault="007B3E90"/>
    <w:tbl>
      <w:tblPr>
        <w:tblW w:w="10207" w:type="dxa"/>
        <w:tblInd w:w="-2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851"/>
        <w:gridCol w:w="2457"/>
        <w:gridCol w:w="6899"/>
      </w:tblGrid>
      <w:tr w:rsidR="007B3E90" w:rsidRPr="00D419B2" w14:paraId="482B5BD6" w14:textId="77777777" w:rsidTr="001F26F6">
        <w:tc>
          <w:tcPr>
            <w:tcW w:w="10207" w:type="dxa"/>
            <w:gridSpan w:val="3"/>
            <w:tcBorders>
              <w:top w:val="single" w:sz="4" w:space="0" w:color="auto"/>
              <w:left w:val="single" w:sz="4" w:space="0" w:color="auto"/>
              <w:bottom w:val="single" w:sz="4" w:space="0" w:color="auto"/>
            </w:tcBorders>
            <w:shd w:val="clear" w:color="auto" w:fill="DAE9F7" w:themeFill="text2" w:themeFillTint="1A"/>
          </w:tcPr>
          <w:p w14:paraId="7C07894D" w14:textId="77777777" w:rsidR="007B3E90" w:rsidRPr="00401706" w:rsidRDefault="008B2278" w:rsidP="007B3E90">
            <w:pPr>
              <w:pStyle w:val="ListParagraph"/>
              <w:spacing w:before="120" w:after="120"/>
              <w:ind w:left="0"/>
              <w:rPr>
                <w:rFonts w:ascii="Arial" w:hAnsi="Arial" w:cs="Arial"/>
                <w:bCs/>
                <w:sz w:val="20"/>
                <w:szCs w:val="20"/>
              </w:rPr>
            </w:pPr>
            <w:r>
              <w:rPr>
                <w:rFonts w:ascii="Arial" w:hAnsi="Arial" w:cs="Arial"/>
                <w:b/>
                <w:sz w:val="20"/>
                <w:szCs w:val="20"/>
              </w:rPr>
              <w:lastRenderedPageBreak/>
              <w:t>6</w:t>
            </w:r>
            <w:r w:rsidR="007B3E90" w:rsidRPr="00401706">
              <w:rPr>
                <w:rFonts w:ascii="Arial" w:hAnsi="Arial" w:cs="Arial"/>
                <w:b/>
                <w:sz w:val="20"/>
                <w:szCs w:val="20"/>
              </w:rPr>
              <w:t>.0 OTHER</w:t>
            </w:r>
          </w:p>
        </w:tc>
      </w:tr>
      <w:tr w:rsidR="002D0D17" w:rsidRPr="00D419B2" w14:paraId="0CD93ACD" w14:textId="77777777" w:rsidTr="003E1435">
        <w:trPr>
          <w:trHeight w:val="901"/>
        </w:trPr>
        <w:tc>
          <w:tcPr>
            <w:tcW w:w="851" w:type="dxa"/>
            <w:tcBorders>
              <w:top w:val="single" w:sz="4" w:space="0" w:color="auto"/>
              <w:left w:val="single" w:sz="4" w:space="0" w:color="auto"/>
              <w:bottom w:val="single" w:sz="4" w:space="0" w:color="auto"/>
              <w:right w:val="nil"/>
            </w:tcBorders>
            <w:shd w:val="clear" w:color="auto" w:fill="EAEAEA"/>
          </w:tcPr>
          <w:p w14:paraId="426F0D2A" w14:textId="77777777" w:rsidR="002D0D17" w:rsidRDefault="008B2278" w:rsidP="001F26F6">
            <w:pPr>
              <w:pStyle w:val="ListParagraph"/>
              <w:spacing w:before="120" w:after="120"/>
              <w:ind w:left="0" w:right="74"/>
              <w:rPr>
                <w:rFonts w:ascii="Arial" w:hAnsi="Arial" w:cs="Arial"/>
                <w:b/>
                <w:bCs/>
                <w:sz w:val="20"/>
                <w:szCs w:val="20"/>
              </w:rPr>
            </w:pPr>
            <w:r>
              <w:rPr>
                <w:rFonts w:ascii="Arial" w:hAnsi="Arial" w:cs="Arial"/>
                <w:b/>
                <w:bCs/>
                <w:sz w:val="20"/>
                <w:szCs w:val="20"/>
              </w:rPr>
              <w:t>6</w:t>
            </w:r>
            <w:r w:rsidR="007B3E90">
              <w:rPr>
                <w:rFonts w:ascii="Arial" w:hAnsi="Arial" w:cs="Arial"/>
                <w:b/>
                <w:bCs/>
                <w:sz w:val="20"/>
                <w:szCs w:val="20"/>
              </w:rPr>
              <w:t>.1</w:t>
            </w:r>
          </w:p>
        </w:tc>
        <w:tc>
          <w:tcPr>
            <w:tcW w:w="2457" w:type="dxa"/>
            <w:tcBorders>
              <w:top w:val="single" w:sz="4" w:space="0" w:color="auto"/>
              <w:left w:val="nil"/>
              <w:bottom w:val="single" w:sz="4" w:space="0" w:color="auto"/>
              <w:right w:val="single" w:sz="4" w:space="0" w:color="auto"/>
            </w:tcBorders>
            <w:shd w:val="clear" w:color="auto" w:fill="EAEAEA"/>
          </w:tcPr>
          <w:p w14:paraId="3958D7BB" w14:textId="77777777" w:rsidR="002D0D17" w:rsidRPr="00401706" w:rsidRDefault="00DF78C3" w:rsidP="00614BBF">
            <w:pPr>
              <w:pStyle w:val="ListParagraph"/>
              <w:spacing w:before="120" w:after="120"/>
              <w:ind w:left="0" w:right="74"/>
              <w:rPr>
                <w:rFonts w:ascii="Arial" w:hAnsi="Arial" w:cs="Arial"/>
                <w:bCs/>
                <w:sz w:val="20"/>
                <w:szCs w:val="20"/>
              </w:rPr>
            </w:pPr>
            <w:r>
              <w:rPr>
                <w:rFonts w:ascii="Arial" w:hAnsi="Arial" w:cs="Arial"/>
                <w:sz w:val="20"/>
                <w:szCs w:val="20"/>
              </w:rPr>
              <w:t xml:space="preserve">Insert any additional </w:t>
            </w:r>
            <w:r w:rsidR="002D0D17" w:rsidRPr="00401706">
              <w:rPr>
                <w:rFonts w:ascii="Arial" w:hAnsi="Arial" w:cs="Arial"/>
                <w:sz w:val="20"/>
                <w:szCs w:val="20"/>
              </w:rPr>
              <w:t>observations/comment</w:t>
            </w:r>
            <w:r w:rsidR="002D0D17">
              <w:rPr>
                <w:rFonts w:ascii="Arial" w:hAnsi="Arial" w:cs="Arial"/>
                <w:sz w:val="20"/>
                <w:szCs w:val="20"/>
              </w:rPr>
              <w:t>s</w:t>
            </w:r>
          </w:p>
        </w:tc>
        <w:tc>
          <w:tcPr>
            <w:tcW w:w="6899" w:type="dxa"/>
            <w:tcBorders>
              <w:top w:val="single" w:sz="4" w:space="0" w:color="auto"/>
              <w:left w:val="single" w:sz="4" w:space="0" w:color="auto"/>
              <w:bottom w:val="single" w:sz="4" w:space="0" w:color="auto"/>
            </w:tcBorders>
            <w:shd w:val="clear" w:color="auto" w:fill="FFFFFF"/>
          </w:tcPr>
          <w:p w14:paraId="2058E1C0" w14:textId="77777777" w:rsidR="002D0D17" w:rsidRPr="00401706" w:rsidRDefault="002D0D17" w:rsidP="007B3E90">
            <w:pPr>
              <w:pStyle w:val="ListParagraph"/>
              <w:spacing w:before="120" w:after="120"/>
              <w:ind w:left="0"/>
              <w:rPr>
                <w:rFonts w:ascii="Arial" w:hAnsi="Arial" w:cs="Arial"/>
                <w:bCs/>
                <w:sz w:val="20"/>
                <w:szCs w:val="20"/>
              </w:rPr>
            </w:pPr>
          </w:p>
        </w:tc>
      </w:tr>
    </w:tbl>
    <w:p w14:paraId="04B178DB" w14:textId="77777777" w:rsidR="008B2278" w:rsidRDefault="008B2278" w:rsidP="001F26F6">
      <w:pPr>
        <w:pStyle w:val="ListParagraph"/>
        <w:spacing w:before="120" w:after="120"/>
        <w:ind w:left="0"/>
        <w:rPr>
          <w:rFonts w:ascii="Arial" w:hAnsi="Arial" w:cs="Arial"/>
          <w:b/>
          <w:sz w:val="20"/>
          <w:szCs w:val="20"/>
        </w:rPr>
        <w:sectPr w:rsidR="008B2278" w:rsidSect="00130AC8">
          <w:footerReference w:type="even" r:id="rId14"/>
          <w:footerReference w:type="default" r:id="rId15"/>
          <w:footerReference w:type="first" r:id="rId16"/>
          <w:pgSz w:w="11907" w:h="16840" w:code="9"/>
          <w:pgMar w:top="993" w:right="1134" w:bottom="1276" w:left="1134" w:header="851" w:footer="684" w:gutter="0"/>
          <w:cols w:space="720"/>
          <w:titlePg/>
          <w:docGrid w:linePitch="360"/>
        </w:sectPr>
      </w:pPr>
    </w:p>
    <w:p w14:paraId="27762DBF" w14:textId="77777777" w:rsidR="008B2278" w:rsidRDefault="008B2278" w:rsidP="001F26F6">
      <w:pPr>
        <w:pStyle w:val="ListParagraph"/>
        <w:spacing w:before="120" w:after="120"/>
        <w:ind w:left="0"/>
        <w:rPr>
          <w:rFonts w:ascii="Arial" w:hAnsi="Arial" w:cs="Arial"/>
          <w:b/>
          <w:sz w:val="20"/>
          <w:szCs w:val="20"/>
        </w:rPr>
      </w:pPr>
    </w:p>
    <w:p w14:paraId="7BC5B719" w14:textId="77777777" w:rsidR="00633C5A" w:rsidRPr="00401706" w:rsidRDefault="00E3739A" w:rsidP="009D707E">
      <w:pPr>
        <w:pStyle w:val="ListParagraph"/>
        <w:shd w:val="clear" w:color="auto" w:fill="F2F2F2" w:themeFill="background1" w:themeFillShade="F2"/>
        <w:spacing w:before="200" w:after="200" w:line="360" w:lineRule="auto"/>
        <w:ind w:left="0"/>
        <w:rPr>
          <w:rFonts w:ascii="Arial" w:hAnsi="Arial" w:cs="Arial"/>
          <w:b/>
          <w:sz w:val="20"/>
          <w:szCs w:val="20"/>
        </w:rPr>
      </w:pPr>
      <w:r w:rsidRPr="00401706">
        <w:rPr>
          <w:rFonts w:ascii="Arial" w:hAnsi="Arial" w:cs="Arial"/>
          <w:b/>
          <w:sz w:val="20"/>
          <w:szCs w:val="20"/>
        </w:rPr>
        <w:t xml:space="preserve">REPORT </w:t>
      </w:r>
      <w:r>
        <w:rPr>
          <w:rFonts w:ascii="Arial" w:hAnsi="Arial" w:cs="Arial"/>
          <w:b/>
          <w:sz w:val="20"/>
          <w:szCs w:val="20"/>
        </w:rPr>
        <w:t>ENDORSED</w:t>
      </w:r>
      <w:r w:rsidRPr="00401706">
        <w:rPr>
          <w:rFonts w:ascii="Arial" w:hAnsi="Arial" w:cs="Arial"/>
          <w:b/>
          <w:sz w:val="20"/>
          <w:szCs w:val="20"/>
        </w:rPr>
        <w:t xml:space="preserve"> BY:</w:t>
      </w:r>
    </w:p>
    <w:p w14:paraId="6B0E3B8E" w14:textId="77777777" w:rsidR="008D1FBD" w:rsidRPr="00401706" w:rsidRDefault="008D1FBD" w:rsidP="00633C5A">
      <w:pPr>
        <w:pStyle w:val="ListParagraph"/>
        <w:shd w:val="clear" w:color="auto" w:fill="FFFFFF"/>
        <w:spacing w:before="120" w:after="120"/>
        <w:ind w:left="0" w:hanging="6"/>
        <w:rPr>
          <w:rFonts w:ascii="Arial" w:hAnsi="Arial" w:cs="Arial"/>
          <w:sz w:val="20"/>
          <w:szCs w:val="20"/>
        </w:rPr>
      </w:pPr>
    </w:p>
    <w:tbl>
      <w:tblPr>
        <w:tblW w:w="9356" w:type="dxa"/>
        <w:tblInd w:w="142" w:type="dxa"/>
        <w:tblLook w:val="01E0" w:firstRow="1" w:lastRow="1" w:firstColumn="1" w:lastColumn="1" w:noHBand="0" w:noVBand="0"/>
      </w:tblPr>
      <w:tblGrid>
        <w:gridCol w:w="4060"/>
        <w:gridCol w:w="1235"/>
        <w:gridCol w:w="4061"/>
      </w:tblGrid>
      <w:tr w:rsidR="009F4E78" w:rsidRPr="00AC2AE3" w14:paraId="650A4832" w14:textId="77777777" w:rsidTr="009F4E78">
        <w:trPr>
          <w:trHeight w:val="548"/>
        </w:trPr>
        <w:tc>
          <w:tcPr>
            <w:tcW w:w="3969" w:type="dxa"/>
            <w:tcBorders>
              <w:bottom w:val="single" w:sz="4" w:space="0" w:color="auto"/>
            </w:tcBorders>
          </w:tcPr>
          <w:p w14:paraId="1C0FB1FF" w14:textId="77777777" w:rsidR="009F4E78" w:rsidRDefault="009F4E78" w:rsidP="00AC2AE3">
            <w:pPr>
              <w:spacing w:before="120" w:after="120"/>
              <w:ind w:right="272"/>
              <w:rPr>
                <w:rFonts w:ascii="Arial" w:hAnsi="Arial" w:cs="Arial"/>
                <w:sz w:val="20"/>
                <w:szCs w:val="20"/>
              </w:rPr>
            </w:pPr>
          </w:p>
          <w:p w14:paraId="212C3D69" w14:textId="77777777" w:rsidR="00AC2AE3" w:rsidRPr="00AC2AE3" w:rsidRDefault="00AC2AE3" w:rsidP="00AC2AE3">
            <w:pPr>
              <w:spacing w:before="120" w:after="120"/>
              <w:ind w:right="272"/>
              <w:rPr>
                <w:rFonts w:ascii="Arial" w:hAnsi="Arial" w:cs="Arial"/>
                <w:sz w:val="20"/>
                <w:szCs w:val="20"/>
              </w:rPr>
            </w:pPr>
          </w:p>
        </w:tc>
        <w:tc>
          <w:tcPr>
            <w:tcW w:w="1207" w:type="dxa"/>
            <w:vAlign w:val="center"/>
          </w:tcPr>
          <w:p w14:paraId="393C9A58" w14:textId="77777777" w:rsidR="009F4E78" w:rsidRPr="00AC2AE3" w:rsidRDefault="009F4E78" w:rsidP="009F4E78">
            <w:pPr>
              <w:pStyle w:val="ListParagraph"/>
              <w:spacing w:before="120" w:after="120"/>
              <w:ind w:left="596" w:right="275"/>
              <w:rPr>
                <w:rFonts w:ascii="Arial" w:hAnsi="Arial" w:cs="Arial"/>
                <w:sz w:val="20"/>
                <w:szCs w:val="20"/>
              </w:rPr>
            </w:pPr>
          </w:p>
        </w:tc>
        <w:tc>
          <w:tcPr>
            <w:tcW w:w="3969" w:type="dxa"/>
            <w:tcBorders>
              <w:bottom w:val="single" w:sz="4" w:space="0" w:color="auto"/>
            </w:tcBorders>
            <w:vAlign w:val="center"/>
          </w:tcPr>
          <w:p w14:paraId="64F9FA75" w14:textId="77777777" w:rsidR="009F4E78" w:rsidRPr="00AC2AE3" w:rsidRDefault="009F4E78" w:rsidP="00AC2AE3">
            <w:pPr>
              <w:pStyle w:val="ListParagraph"/>
              <w:spacing w:before="120" w:after="120"/>
              <w:ind w:left="0"/>
              <w:rPr>
                <w:rFonts w:ascii="Arial" w:hAnsi="Arial" w:cs="Arial"/>
                <w:sz w:val="20"/>
                <w:szCs w:val="20"/>
              </w:rPr>
            </w:pPr>
          </w:p>
        </w:tc>
      </w:tr>
      <w:tr w:rsidR="009F4E78" w:rsidRPr="00401706" w14:paraId="0C376354" w14:textId="77777777" w:rsidTr="00AC2AE3">
        <w:trPr>
          <w:trHeight w:val="548"/>
        </w:trPr>
        <w:tc>
          <w:tcPr>
            <w:tcW w:w="3969" w:type="dxa"/>
            <w:tcBorders>
              <w:top w:val="single" w:sz="4" w:space="0" w:color="auto"/>
            </w:tcBorders>
          </w:tcPr>
          <w:p w14:paraId="5680A35E" w14:textId="77777777" w:rsidR="009F4E78" w:rsidRPr="00401706" w:rsidRDefault="009F4E78" w:rsidP="00D92157">
            <w:pPr>
              <w:pStyle w:val="ListParagraph"/>
              <w:spacing w:before="120" w:after="120"/>
              <w:ind w:left="0" w:hanging="5"/>
              <w:jc w:val="center"/>
              <w:rPr>
                <w:rFonts w:ascii="Arial" w:hAnsi="Arial" w:cs="Arial"/>
                <w:b/>
                <w:sz w:val="20"/>
                <w:szCs w:val="20"/>
              </w:rPr>
            </w:pPr>
            <w:r w:rsidRPr="00401706">
              <w:rPr>
                <w:rFonts w:ascii="Arial" w:hAnsi="Arial" w:cs="Arial"/>
                <w:b/>
                <w:sz w:val="20"/>
                <w:szCs w:val="20"/>
              </w:rPr>
              <w:t>NAME IN BLOCK LETTERS</w:t>
            </w:r>
          </w:p>
        </w:tc>
        <w:tc>
          <w:tcPr>
            <w:tcW w:w="1207" w:type="dxa"/>
            <w:vAlign w:val="center"/>
          </w:tcPr>
          <w:p w14:paraId="20083AFF" w14:textId="77777777" w:rsidR="009F4E78" w:rsidRPr="00401706" w:rsidRDefault="009F4E78" w:rsidP="00D92157">
            <w:pPr>
              <w:pStyle w:val="ListParagraph"/>
              <w:spacing w:before="120" w:after="120"/>
              <w:ind w:left="0" w:hanging="5"/>
              <w:jc w:val="center"/>
              <w:rPr>
                <w:rFonts w:ascii="Arial" w:hAnsi="Arial" w:cs="Arial"/>
                <w:sz w:val="20"/>
                <w:szCs w:val="20"/>
              </w:rPr>
            </w:pPr>
          </w:p>
        </w:tc>
        <w:tc>
          <w:tcPr>
            <w:tcW w:w="3969" w:type="dxa"/>
            <w:tcBorders>
              <w:top w:val="single" w:sz="4" w:space="0" w:color="auto"/>
            </w:tcBorders>
            <w:vAlign w:val="center"/>
          </w:tcPr>
          <w:p w14:paraId="76CC070D" w14:textId="77777777" w:rsidR="009F4E78" w:rsidRPr="00401706" w:rsidRDefault="009F4E78" w:rsidP="00D92157">
            <w:pPr>
              <w:spacing w:before="120" w:after="120"/>
              <w:jc w:val="center"/>
              <w:rPr>
                <w:rFonts w:ascii="Arial" w:hAnsi="Arial" w:cs="Arial"/>
                <w:sz w:val="20"/>
                <w:szCs w:val="20"/>
              </w:rPr>
            </w:pPr>
            <w:r w:rsidRPr="00401706">
              <w:rPr>
                <w:rFonts w:ascii="Arial" w:eastAsia="Times New Roman" w:hAnsi="Arial" w:cs="Arial"/>
                <w:b/>
                <w:sz w:val="20"/>
                <w:szCs w:val="20"/>
              </w:rPr>
              <w:t>NAME OF ORGANISATION/DEPARTMENT</w:t>
            </w:r>
          </w:p>
        </w:tc>
      </w:tr>
      <w:tr w:rsidR="009F4E78" w:rsidRPr="00401706" w14:paraId="4B7CCDA1" w14:textId="77777777" w:rsidTr="00AC2AE3">
        <w:trPr>
          <w:trHeight w:val="548"/>
        </w:trPr>
        <w:tc>
          <w:tcPr>
            <w:tcW w:w="3969" w:type="dxa"/>
            <w:tcBorders>
              <w:bottom w:val="single" w:sz="4" w:space="0" w:color="auto"/>
            </w:tcBorders>
          </w:tcPr>
          <w:p w14:paraId="43EA4CAE" w14:textId="77777777" w:rsidR="009F4E78" w:rsidRDefault="009F4E78" w:rsidP="00AC2AE3">
            <w:pPr>
              <w:pStyle w:val="ListParagraph"/>
              <w:spacing w:before="120" w:after="120"/>
              <w:ind w:left="0"/>
              <w:rPr>
                <w:rFonts w:ascii="Arial" w:hAnsi="Arial" w:cs="Arial"/>
                <w:sz w:val="20"/>
                <w:szCs w:val="20"/>
              </w:rPr>
            </w:pPr>
          </w:p>
          <w:p w14:paraId="0E8C8DC6" w14:textId="77777777" w:rsidR="00AC2AE3" w:rsidRPr="00E626E3" w:rsidRDefault="00AC2AE3" w:rsidP="00AC2AE3">
            <w:pPr>
              <w:pStyle w:val="ListParagraph"/>
              <w:spacing w:before="120" w:after="120"/>
              <w:ind w:left="0"/>
              <w:rPr>
                <w:rFonts w:ascii="Arial" w:hAnsi="Arial" w:cs="Arial"/>
                <w:sz w:val="20"/>
                <w:szCs w:val="20"/>
              </w:rPr>
            </w:pPr>
          </w:p>
        </w:tc>
        <w:tc>
          <w:tcPr>
            <w:tcW w:w="1207" w:type="dxa"/>
            <w:vAlign w:val="center"/>
          </w:tcPr>
          <w:p w14:paraId="4127A13F" w14:textId="77777777" w:rsidR="009F4E78" w:rsidRPr="00E626E3" w:rsidRDefault="009F4E78" w:rsidP="00AC2AE3">
            <w:pPr>
              <w:pStyle w:val="ListParagraph"/>
              <w:spacing w:before="120" w:after="120"/>
              <w:ind w:left="0"/>
              <w:rPr>
                <w:rFonts w:ascii="Arial" w:hAnsi="Arial" w:cs="Arial"/>
                <w:sz w:val="20"/>
                <w:szCs w:val="20"/>
              </w:rPr>
            </w:pPr>
          </w:p>
        </w:tc>
        <w:tc>
          <w:tcPr>
            <w:tcW w:w="3969" w:type="dxa"/>
            <w:tcBorders>
              <w:bottom w:val="single" w:sz="4" w:space="0" w:color="auto"/>
            </w:tcBorders>
            <w:vAlign w:val="center"/>
          </w:tcPr>
          <w:p w14:paraId="2861D032" w14:textId="77777777" w:rsidR="009F4E78" w:rsidRPr="00AC2AE3" w:rsidRDefault="009F4E78" w:rsidP="00AC2AE3">
            <w:pPr>
              <w:spacing w:before="120" w:after="120" w:line="240" w:lineRule="auto"/>
              <w:ind w:hanging="5"/>
              <w:rPr>
                <w:rFonts w:ascii="Arial" w:eastAsia="Times New Roman" w:hAnsi="Arial" w:cs="Arial"/>
                <w:bCs/>
                <w:sz w:val="20"/>
                <w:szCs w:val="20"/>
              </w:rPr>
            </w:pPr>
          </w:p>
        </w:tc>
      </w:tr>
      <w:tr w:rsidR="009F4E78" w:rsidRPr="00401706" w14:paraId="7E1DFCA0" w14:textId="77777777" w:rsidTr="00AC2AE3">
        <w:trPr>
          <w:trHeight w:val="548"/>
        </w:trPr>
        <w:tc>
          <w:tcPr>
            <w:tcW w:w="3969" w:type="dxa"/>
            <w:tcBorders>
              <w:top w:val="single" w:sz="4" w:space="0" w:color="auto"/>
            </w:tcBorders>
          </w:tcPr>
          <w:p w14:paraId="0DE96D90" w14:textId="77777777" w:rsidR="009F4E78" w:rsidRPr="00401706" w:rsidRDefault="009F4E78" w:rsidP="00D92157">
            <w:pPr>
              <w:pStyle w:val="ListParagraph"/>
              <w:spacing w:before="120" w:after="120"/>
              <w:ind w:left="0" w:hanging="5"/>
              <w:jc w:val="center"/>
              <w:rPr>
                <w:rFonts w:ascii="Arial" w:hAnsi="Arial" w:cs="Arial"/>
                <w:b/>
                <w:sz w:val="20"/>
                <w:szCs w:val="20"/>
              </w:rPr>
            </w:pPr>
            <w:r w:rsidRPr="00401706">
              <w:rPr>
                <w:rFonts w:ascii="Arial" w:hAnsi="Arial" w:cs="Arial"/>
                <w:b/>
                <w:sz w:val="20"/>
                <w:szCs w:val="20"/>
              </w:rPr>
              <w:t>DESIGNATION</w:t>
            </w:r>
          </w:p>
        </w:tc>
        <w:tc>
          <w:tcPr>
            <w:tcW w:w="1207" w:type="dxa"/>
            <w:vAlign w:val="center"/>
          </w:tcPr>
          <w:p w14:paraId="4F1CD925" w14:textId="77777777" w:rsidR="009F4E78" w:rsidRPr="00401706" w:rsidRDefault="009F4E78" w:rsidP="00D92157">
            <w:pPr>
              <w:pStyle w:val="ListParagraph"/>
              <w:spacing w:before="120" w:after="120"/>
              <w:ind w:left="0" w:hanging="5"/>
              <w:jc w:val="center"/>
              <w:rPr>
                <w:rFonts w:ascii="Arial" w:hAnsi="Arial" w:cs="Arial"/>
                <w:sz w:val="20"/>
                <w:szCs w:val="20"/>
              </w:rPr>
            </w:pPr>
          </w:p>
        </w:tc>
        <w:tc>
          <w:tcPr>
            <w:tcW w:w="3969" w:type="dxa"/>
            <w:tcBorders>
              <w:top w:val="single" w:sz="4" w:space="0" w:color="auto"/>
            </w:tcBorders>
            <w:vAlign w:val="center"/>
          </w:tcPr>
          <w:p w14:paraId="20C34440" w14:textId="77777777" w:rsidR="009F4E78" w:rsidRPr="00401706" w:rsidRDefault="009F4E78" w:rsidP="00D92157">
            <w:pPr>
              <w:spacing w:before="120" w:after="120"/>
              <w:ind w:hanging="5"/>
              <w:jc w:val="center"/>
              <w:rPr>
                <w:rFonts w:ascii="Arial" w:hAnsi="Arial" w:cs="Arial"/>
                <w:b/>
                <w:sz w:val="20"/>
                <w:szCs w:val="20"/>
              </w:rPr>
            </w:pPr>
            <w:r w:rsidRPr="00401706">
              <w:rPr>
                <w:rFonts w:ascii="Arial" w:eastAsia="Times New Roman" w:hAnsi="Arial" w:cs="Arial"/>
                <w:b/>
                <w:sz w:val="20"/>
                <w:szCs w:val="20"/>
              </w:rPr>
              <w:t>SIGNATURE</w:t>
            </w:r>
          </w:p>
        </w:tc>
      </w:tr>
      <w:tr w:rsidR="009F4E78" w:rsidRPr="00401706" w14:paraId="1E06AE3A" w14:textId="77777777" w:rsidTr="00AC2AE3">
        <w:trPr>
          <w:trHeight w:val="548"/>
        </w:trPr>
        <w:tc>
          <w:tcPr>
            <w:tcW w:w="3969" w:type="dxa"/>
            <w:tcBorders>
              <w:bottom w:val="single" w:sz="4" w:space="0" w:color="auto"/>
            </w:tcBorders>
          </w:tcPr>
          <w:p w14:paraId="5F717ADD" w14:textId="77777777" w:rsidR="009F4E78" w:rsidRDefault="009F4E78" w:rsidP="00AC2AE3">
            <w:pPr>
              <w:pStyle w:val="ListParagraph"/>
              <w:spacing w:before="120" w:after="120"/>
              <w:ind w:left="0"/>
              <w:rPr>
                <w:rFonts w:ascii="Arial" w:hAnsi="Arial" w:cs="Arial"/>
                <w:sz w:val="20"/>
                <w:szCs w:val="20"/>
              </w:rPr>
            </w:pPr>
          </w:p>
          <w:p w14:paraId="1F834A20" w14:textId="77777777" w:rsidR="00E70DF7" w:rsidRPr="00401706" w:rsidRDefault="00E70DF7" w:rsidP="00AC2AE3">
            <w:pPr>
              <w:pStyle w:val="ListParagraph"/>
              <w:spacing w:before="120" w:after="120"/>
              <w:ind w:left="0"/>
              <w:rPr>
                <w:rFonts w:ascii="Arial" w:hAnsi="Arial" w:cs="Arial"/>
                <w:sz w:val="20"/>
                <w:szCs w:val="20"/>
              </w:rPr>
            </w:pPr>
          </w:p>
        </w:tc>
        <w:tc>
          <w:tcPr>
            <w:tcW w:w="1207" w:type="dxa"/>
            <w:vAlign w:val="center"/>
          </w:tcPr>
          <w:p w14:paraId="0ABF7F4D" w14:textId="77777777" w:rsidR="009F4E78" w:rsidRPr="00401706" w:rsidRDefault="009F4E78" w:rsidP="00AC2AE3">
            <w:pPr>
              <w:pStyle w:val="ListParagraph"/>
              <w:spacing w:before="120" w:after="120"/>
              <w:ind w:left="0"/>
              <w:rPr>
                <w:rFonts w:ascii="Arial" w:hAnsi="Arial" w:cs="Arial"/>
                <w:sz w:val="20"/>
                <w:szCs w:val="20"/>
              </w:rPr>
            </w:pPr>
          </w:p>
        </w:tc>
        <w:tc>
          <w:tcPr>
            <w:tcW w:w="3969" w:type="dxa"/>
            <w:vAlign w:val="center"/>
          </w:tcPr>
          <w:p w14:paraId="6F835FFF" w14:textId="77777777" w:rsidR="009F4E78" w:rsidRPr="00401706" w:rsidRDefault="009F4E78" w:rsidP="00AC2AE3">
            <w:pPr>
              <w:pStyle w:val="ListParagraph"/>
              <w:spacing w:before="120" w:after="120"/>
              <w:ind w:left="0"/>
              <w:rPr>
                <w:rFonts w:ascii="Arial" w:hAnsi="Arial" w:cs="Arial"/>
                <w:sz w:val="20"/>
                <w:szCs w:val="20"/>
              </w:rPr>
            </w:pPr>
          </w:p>
        </w:tc>
      </w:tr>
      <w:tr w:rsidR="009F4E78" w:rsidRPr="00401706" w14:paraId="23952DA6" w14:textId="77777777" w:rsidTr="00AC2AE3">
        <w:trPr>
          <w:trHeight w:val="548"/>
        </w:trPr>
        <w:tc>
          <w:tcPr>
            <w:tcW w:w="3969" w:type="dxa"/>
            <w:tcBorders>
              <w:top w:val="single" w:sz="4" w:space="0" w:color="auto"/>
            </w:tcBorders>
          </w:tcPr>
          <w:p w14:paraId="0156B2D4" w14:textId="77777777" w:rsidR="009F4E78" w:rsidRPr="00401706" w:rsidRDefault="009F4E78" w:rsidP="00D92157">
            <w:pPr>
              <w:pStyle w:val="ListParagraph"/>
              <w:spacing w:before="120" w:after="120"/>
              <w:ind w:left="0"/>
              <w:jc w:val="center"/>
              <w:rPr>
                <w:rFonts w:ascii="Arial" w:hAnsi="Arial" w:cs="Arial"/>
                <w:b/>
                <w:sz w:val="20"/>
                <w:szCs w:val="20"/>
              </w:rPr>
            </w:pPr>
            <w:r w:rsidRPr="00401706">
              <w:rPr>
                <w:rFonts w:ascii="Arial" w:hAnsi="Arial" w:cs="Arial"/>
                <w:b/>
                <w:sz w:val="20"/>
                <w:szCs w:val="20"/>
              </w:rPr>
              <w:t>DATE</w:t>
            </w:r>
          </w:p>
        </w:tc>
        <w:tc>
          <w:tcPr>
            <w:tcW w:w="1207" w:type="dxa"/>
            <w:vAlign w:val="center"/>
          </w:tcPr>
          <w:p w14:paraId="761714A0" w14:textId="77777777" w:rsidR="009F4E78" w:rsidRPr="00401706" w:rsidRDefault="009F4E78" w:rsidP="00D92157">
            <w:pPr>
              <w:pStyle w:val="ListParagraph"/>
              <w:spacing w:before="120" w:after="120"/>
              <w:ind w:left="0"/>
              <w:jc w:val="center"/>
              <w:rPr>
                <w:rFonts w:ascii="Arial" w:hAnsi="Arial" w:cs="Arial"/>
                <w:sz w:val="20"/>
                <w:szCs w:val="20"/>
              </w:rPr>
            </w:pPr>
          </w:p>
        </w:tc>
        <w:tc>
          <w:tcPr>
            <w:tcW w:w="3969" w:type="dxa"/>
            <w:vAlign w:val="center"/>
          </w:tcPr>
          <w:p w14:paraId="6E7F455F" w14:textId="77777777" w:rsidR="009F4E78" w:rsidRPr="00401706" w:rsidRDefault="009F4E78" w:rsidP="00D92157">
            <w:pPr>
              <w:pStyle w:val="ListParagraph"/>
              <w:spacing w:before="120" w:after="120"/>
              <w:ind w:left="0"/>
              <w:jc w:val="center"/>
              <w:rPr>
                <w:rFonts w:ascii="Arial" w:hAnsi="Arial" w:cs="Arial"/>
                <w:sz w:val="20"/>
                <w:szCs w:val="20"/>
              </w:rPr>
            </w:pPr>
          </w:p>
        </w:tc>
      </w:tr>
    </w:tbl>
    <w:p w14:paraId="2D04EE95" w14:textId="77777777" w:rsidR="00CF2292" w:rsidRPr="00401706" w:rsidRDefault="00E82C82" w:rsidP="00633C5A">
      <w:pPr>
        <w:spacing w:after="0"/>
        <w:rPr>
          <w:rFonts w:ascii="Arial" w:hAnsi="Arial" w:cs="Arial"/>
          <w:sz w:val="20"/>
          <w:szCs w:val="20"/>
        </w:rPr>
      </w:pPr>
      <w:r>
        <w:rPr>
          <w:noProof/>
        </w:rPr>
        <w:drawing>
          <wp:anchor distT="0" distB="0" distL="114300" distR="114300" simplePos="0" relativeHeight="251661312" behindDoc="0" locked="0" layoutInCell="1" allowOverlap="1" wp14:anchorId="539CAACD" wp14:editId="25F3C2B2">
            <wp:simplePos x="0" y="0"/>
            <wp:positionH relativeFrom="column">
              <wp:posOffset>0</wp:posOffset>
            </wp:positionH>
            <wp:positionV relativeFrom="page">
              <wp:posOffset>7125063</wp:posOffset>
            </wp:positionV>
            <wp:extent cx="2275205" cy="476250"/>
            <wp:effectExtent l="0" t="0" r="0" b="0"/>
            <wp:wrapSquare wrapText="bothSides"/>
            <wp:docPr id="3" name="Picture 3"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logo&#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5205" cy="476250"/>
                    </a:xfrm>
                    <a:prstGeom prst="rect">
                      <a:avLst/>
                    </a:prstGeom>
                    <a:noFill/>
                    <a:ln>
                      <a:noFill/>
                    </a:ln>
                  </pic:spPr>
                </pic:pic>
              </a:graphicData>
            </a:graphic>
          </wp:anchor>
        </w:drawing>
      </w:r>
    </w:p>
    <w:sectPr w:rsidR="00CF2292" w:rsidRPr="00401706" w:rsidSect="00957827">
      <w:footerReference w:type="default" r:id="rId18"/>
      <w:type w:val="continuous"/>
      <w:pgSz w:w="11907" w:h="16840" w:code="9"/>
      <w:pgMar w:top="1290" w:right="1134" w:bottom="1622" w:left="1134" w:header="360" w:footer="0" w:gutter="0"/>
      <w:pgNumType w:fmt="numberInDash"/>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B09BC" w14:textId="77777777" w:rsidR="00D376B9" w:rsidRDefault="00D376B9" w:rsidP="00770766">
      <w:pPr>
        <w:spacing w:after="0" w:line="240" w:lineRule="auto"/>
      </w:pPr>
      <w:r>
        <w:separator/>
      </w:r>
    </w:p>
  </w:endnote>
  <w:endnote w:type="continuationSeparator" w:id="0">
    <w:p w14:paraId="0F11FE94" w14:textId="77777777" w:rsidR="00D376B9" w:rsidRDefault="00D376B9" w:rsidP="007707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Y Gothic Cond Demi">
    <w:altName w:val="Franklin Gothic Medium Cond"/>
    <w:panose1 w:val="00000000000000000000"/>
    <w:charset w:val="00"/>
    <w:family w:val="auto"/>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A9904" w14:textId="77777777" w:rsidR="00983143" w:rsidRDefault="00983143" w:rsidP="00543BF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7CD03E0" w14:textId="77777777" w:rsidR="00983143" w:rsidRDefault="00983143" w:rsidP="00AA16C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9508185"/>
      <w:docPartObj>
        <w:docPartGallery w:val="Page Numbers (Bottom of Page)"/>
        <w:docPartUnique/>
      </w:docPartObj>
    </w:sdtPr>
    <w:sdtContent>
      <w:sdt>
        <w:sdtPr>
          <w:id w:val="-1769616900"/>
          <w:docPartObj>
            <w:docPartGallery w:val="Page Numbers (Top of Page)"/>
            <w:docPartUnique/>
          </w:docPartObj>
        </w:sdtPr>
        <w:sdtContent>
          <w:p w14:paraId="21AA0737" w14:textId="77777777" w:rsidR="005C00B9" w:rsidRDefault="000F6AF0" w:rsidP="00130AC8">
            <w:pPr>
              <w:pStyle w:val="Footer"/>
              <w:jc w:val="right"/>
            </w:pPr>
            <w:r w:rsidRPr="000F6AF0">
              <w:rPr>
                <w:rFonts w:ascii="Arial" w:hAnsi="Arial" w:cs="Arial"/>
                <w:sz w:val="16"/>
                <w:szCs w:val="16"/>
              </w:rPr>
              <w:t xml:space="preserve">Page </w:t>
            </w:r>
            <w:r w:rsidRPr="000F6AF0">
              <w:rPr>
                <w:rFonts w:ascii="Arial" w:hAnsi="Arial" w:cs="Arial"/>
                <w:b/>
                <w:bCs/>
                <w:sz w:val="16"/>
                <w:szCs w:val="16"/>
              </w:rPr>
              <w:fldChar w:fldCharType="begin"/>
            </w:r>
            <w:r w:rsidRPr="000F6AF0">
              <w:rPr>
                <w:rFonts w:ascii="Arial" w:hAnsi="Arial" w:cs="Arial"/>
                <w:b/>
                <w:bCs/>
                <w:sz w:val="16"/>
                <w:szCs w:val="16"/>
              </w:rPr>
              <w:instrText>PAGE</w:instrText>
            </w:r>
            <w:r w:rsidRPr="000F6AF0">
              <w:rPr>
                <w:rFonts w:ascii="Arial" w:hAnsi="Arial" w:cs="Arial"/>
                <w:b/>
                <w:bCs/>
                <w:sz w:val="16"/>
                <w:szCs w:val="16"/>
              </w:rPr>
              <w:fldChar w:fldCharType="separate"/>
            </w:r>
            <w:r w:rsidRPr="000F6AF0">
              <w:rPr>
                <w:rFonts w:ascii="Arial" w:hAnsi="Arial" w:cs="Arial"/>
                <w:b/>
                <w:bCs/>
                <w:sz w:val="16"/>
                <w:szCs w:val="16"/>
              </w:rPr>
              <w:t>2</w:t>
            </w:r>
            <w:r w:rsidRPr="000F6AF0">
              <w:rPr>
                <w:rFonts w:ascii="Arial" w:hAnsi="Arial" w:cs="Arial"/>
                <w:b/>
                <w:bCs/>
                <w:sz w:val="16"/>
                <w:szCs w:val="16"/>
              </w:rPr>
              <w:fldChar w:fldCharType="end"/>
            </w:r>
            <w:r w:rsidRPr="000F6AF0">
              <w:rPr>
                <w:rFonts w:ascii="Arial" w:hAnsi="Arial" w:cs="Arial"/>
                <w:sz w:val="16"/>
                <w:szCs w:val="16"/>
              </w:rPr>
              <w:t xml:space="preserve"> of </w:t>
            </w:r>
            <w:r w:rsidRPr="000F6AF0">
              <w:rPr>
                <w:rFonts w:ascii="Arial" w:hAnsi="Arial" w:cs="Arial"/>
                <w:b/>
                <w:bCs/>
                <w:sz w:val="16"/>
                <w:szCs w:val="16"/>
              </w:rPr>
              <w:fldChar w:fldCharType="begin"/>
            </w:r>
            <w:r w:rsidRPr="000F6AF0">
              <w:rPr>
                <w:rFonts w:ascii="Arial" w:hAnsi="Arial" w:cs="Arial"/>
                <w:b/>
                <w:bCs/>
                <w:sz w:val="16"/>
                <w:szCs w:val="16"/>
              </w:rPr>
              <w:instrText>NUMPAGES</w:instrText>
            </w:r>
            <w:r w:rsidRPr="000F6AF0">
              <w:rPr>
                <w:rFonts w:ascii="Arial" w:hAnsi="Arial" w:cs="Arial"/>
                <w:b/>
                <w:bCs/>
                <w:sz w:val="16"/>
                <w:szCs w:val="16"/>
              </w:rPr>
              <w:fldChar w:fldCharType="separate"/>
            </w:r>
            <w:r w:rsidRPr="000F6AF0">
              <w:rPr>
                <w:rFonts w:ascii="Arial" w:hAnsi="Arial" w:cs="Arial"/>
                <w:b/>
                <w:bCs/>
                <w:sz w:val="16"/>
                <w:szCs w:val="16"/>
              </w:rPr>
              <w:t>2</w:t>
            </w:r>
            <w:r w:rsidRPr="000F6AF0">
              <w:rPr>
                <w:rFonts w:ascii="Arial" w:hAnsi="Arial" w:cs="Arial"/>
                <w:b/>
                <w:bCs/>
                <w:sz w:val="16"/>
                <w:szCs w:val="16"/>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6598433"/>
      <w:docPartObj>
        <w:docPartGallery w:val="Page Numbers (Bottom of Page)"/>
        <w:docPartUnique/>
      </w:docPartObj>
    </w:sdtPr>
    <w:sdtContent>
      <w:sdt>
        <w:sdtPr>
          <w:id w:val="-1977903261"/>
          <w:docPartObj>
            <w:docPartGallery w:val="Page Numbers (Top of Page)"/>
            <w:docPartUnique/>
          </w:docPartObj>
        </w:sdtPr>
        <w:sdtContent>
          <w:p w14:paraId="3CDC9E28" w14:textId="77777777" w:rsidR="00AB0EA7" w:rsidRDefault="00AB0EA7">
            <w:pPr>
              <w:pStyle w:val="Footer"/>
              <w:jc w:val="right"/>
            </w:pPr>
            <w:r w:rsidRPr="00333249">
              <w:rPr>
                <w:rFonts w:ascii="Arial" w:hAnsi="Arial" w:cs="Arial"/>
                <w:sz w:val="16"/>
                <w:szCs w:val="16"/>
              </w:rPr>
              <w:t xml:space="preserve">Page </w:t>
            </w:r>
            <w:r w:rsidRPr="00333249">
              <w:rPr>
                <w:rFonts w:ascii="Arial" w:hAnsi="Arial" w:cs="Arial"/>
                <w:b/>
                <w:bCs/>
                <w:sz w:val="16"/>
                <w:szCs w:val="16"/>
              </w:rPr>
              <w:fldChar w:fldCharType="begin"/>
            </w:r>
            <w:r w:rsidRPr="00333249">
              <w:rPr>
                <w:rFonts w:ascii="Arial" w:hAnsi="Arial" w:cs="Arial"/>
                <w:b/>
                <w:bCs/>
                <w:sz w:val="16"/>
                <w:szCs w:val="16"/>
              </w:rPr>
              <w:instrText>PAGE</w:instrText>
            </w:r>
            <w:r w:rsidRPr="00333249">
              <w:rPr>
                <w:rFonts w:ascii="Arial" w:hAnsi="Arial" w:cs="Arial"/>
                <w:b/>
                <w:bCs/>
                <w:sz w:val="16"/>
                <w:szCs w:val="16"/>
              </w:rPr>
              <w:fldChar w:fldCharType="separate"/>
            </w:r>
            <w:r w:rsidRPr="00333249">
              <w:rPr>
                <w:rFonts w:ascii="Arial" w:hAnsi="Arial" w:cs="Arial"/>
                <w:b/>
                <w:bCs/>
                <w:sz w:val="16"/>
                <w:szCs w:val="16"/>
              </w:rPr>
              <w:t>2</w:t>
            </w:r>
            <w:r w:rsidRPr="00333249">
              <w:rPr>
                <w:rFonts w:ascii="Arial" w:hAnsi="Arial" w:cs="Arial"/>
                <w:b/>
                <w:bCs/>
                <w:sz w:val="16"/>
                <w:szCs w:val="16"/>
              </w:rPr>
              <w:fldChar w:fldCharType="end"/>
            </w:r>
            <w:r w:rsidRPr="00333249">
              <w:rPr>
                <w:rFonts w:ascii="Arial" w:hAnsi="Arial" w:cs="Arial"/>
                <w:sz w:val="16"/>
                <w:szCs w:val="16"/>
              </w:rPr>
              <w:t xml:space="preserve"> of </w:t>
            </w:r>
            <w:r w:rsidRPr="00333249">
              <w:rPr>
                <w:rFonts w:ascii="Arial" w:hAnsi="Arial" w:cs="Arial"/>
                <w:b/>
                <w:bCs/>
                <w:sz w:val="16"/>
                <w:szCs w:val="16"/>
              </w:rPr>
              <w:fldChar w:fldCharType="begin"/>
            </w:r>
            <w:r w:rsidRPr="00333249">
              <w:rPr>
                <w:rFonts w:ascii="Arial" w:hAnsi="Arial" w:cs="Arial"/>
                <w:b/>
                <w:bCs/>
                <w:sz w:val="16"/>
                <w:szCs w:val="16"/>
              </w:rPr>
              <w:instrText>NUMPAGES</w:instrText>
            </w:r>
            <w:r w:rsidRPr="00333249">
              <w:rPr>
                <w:rFonts w:ascii="Arial" w:hAnsi="Arial" w:cs="Arial"/>
                <w:b/>
                <w:bCs/>
                <w:sz w:val="16"/>
                <w:szCs w:val="16"/>
              </w:rPr>
              <w:fldChar w:fldCharType="separate"/>
            </w:r>
            <w:r w:rsidRPr="00333249">
              <w:rPr>
                <w:rFonts w:ascii="Arial" w:hAnsi="Arial" w:cs="Arial"/>
                <w:b/>
                <w:bCs/>
                <w:sz w:val="16"/>
                <w:szCs w:val="16"/>
              </w:rPr>
              <w:t>2</w:t>
            </w:r>
            <w:r w:rsidRPr="00333249">
              <w:rPr>
                <w:rFonts w:ascii="Arial" w:hAnsi="Arial" w:cs="Arial"/>
                <w:b/>
                <w:bCs/>
                <w:sz w:val="16"/>
                <w:szCs w:val="16"/>
              </w:rPr>
              <w:fldChar w:fldCharType="end"/>
            </w:r>
          </w:p>
        </w:sdtContent>
      </w:sdt>
    </w:sdtContent>
  </w:sdt>
  <w:p w14:paraId="76AC4AF5" w14:textId="77777777" w:rsidR="005E481F" w:rsidRDefault="005E48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4263E" w14:textId="77777777" w:rsidR="008B2278" w:rsidRPr="008B2278" w:rsidRDefault="00754072" w:rsidP="008B2278">
    <w:pPr>
      <w:pStyle w:val="Footer"/>
      <w:rPr>
        <w:lang w:val="en-US"/>
      </w:rPr>
    </w:pPr>
    <w:r w:rsidRPr="008B2278">
      <w:rPr>
        <w:noProof/>
        <w:lang w:val="en-US"/>
      </w:rPr>
      <w:drawing>
        <wp:inline distT="0" distB="0" distL="0" distR="0" wp14:anchorId="627CF06A" wp14:editId="6E1FF530">
          <wp:extent cx="2590800" cy="542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90800" cy="542925"/>
                  </a:xfrm>
                  <a:prstGeom prst="rect">
                    <a:avLst/>
                  </a:prstGeom>
                  <a:noFill/>
                  <a:ln>
                    <a:noFill/>
                  </a:ln>
                </pic:spPr>
              </pic:pic>
            </a:graphicData>
          </a:graphic>
        </wp:inline>
      </w:drawing>
    </w:r>
  </w:p>
  <w:p w14:paraId="3EAC0D43" w14:textId="77777777" w:rsidR="008B2278" w:rsidRDefault="008B2278">
    <w:pPr>
      <w:pStyle w:val="Footer"/>
    </w:pPr>
  </w:p>
  <w:p w14:paraId="69859D2D" w14:textId="77777777" w:rsidR="00957827" w:rsidRDefault="009578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7BD94" w14:textId="77777777" w:rsidR="00D376B9" w:rsidRDefault="00D376B9" w:rsidP="00770766">
      <w:pPr>
        <w:spacing w:after="0" w:line="240" w:lineRule="auto"/>
      </w:pPr>
      <w:r>
        <w:separator/>
      </w:r>
    </w:p>
  </w:footnote>
  <w:footnote w:type="continuationSeparator" w:id="0">
    <w:p w14:paraId="0D14C328" w14:textId="77777777" w:rsidR="00D376B9" w:rsidRDefault="00D376B9" w:rsidP="00770766">
      <w:pPr>
        <w:spacing w:after="0" w:line="240" w:lineRule="auto"/>
      </w:pPr>
      <w:r>
        <w:continuationSeparator/>
      </w:r>
    </w:p>
  </w:footnote>
  <w:footnote w:id="1">
    <w:p w14:paraId="7D7F3D7F" w14:textId="77777777" w:rsidR="00A6520E" w:rsidRPr="00D0798A" w:rsidRDefault="00A6520E">
      <w:pPr>
        <w:pStyle w:val="FootnoteText"/>
        <w:rPr>
          <w:rFonts w:ascii="Arial" w:hAnsi="Arial" w:cs="Arial"/>
          <w:sz w:val="18"/>
          <w:szCs w:val="18"/>
        </w:rPr>
      </w:pPr>
      <w:r w:rsidRPr="00D0798A">
        <w:rPr>
          <w:rStyle w:val="FootnoteReference"/>
          <w:rFonts w:ascii="Arial" w:hAnsi="Arial" w:cs="Arial"/>
          <w:sz w:val="18"/>
          <w:szCs w:val="18"/>
        </w:rPr>
        <w:footnoteRef/>
      </w:r>
      <w:r w:rsidRPr="00D0798A">
        <w:rPr>
          <w:rFonts w:ascii="Arial" w:hAnsi="Arial" w:cs="Arial"/>
          <w:sz w:val="18"/>
          <w:szCs w:val="18"/>
        </w:rPr>
        <w:t xml:space="preserve"> </w:t>
      </w:r>
      <w:r w:rsidRPr="00D0798A">
        <w:rPr>
          <w:rFonts w:ascii="Arial" w:hAnsi="Arial" w:cs="Arial"/>
          <w:bCs/>
          <w:sz w:val="18"/>
          <w:szCs w:val="18"/>
        </w:rPr>
        <w:t>Total Eligible: a sum of the Public Eligible Amount and where applicable the Aid Intensity amount and/or Funding Gap Amounts</w:t>
      </w:r>
    </w:p>
  </w:footnote>
  <w:footnote w:id="2">
    <w:p w14:paraId="15672342" w14:textId="77777777" w:rsidR="003A5E5A" w:rsidRPr="00D0798A" w:rsidRDefault="003A5E5A" w:rsidP="003A5E5A">
      <w:pPr>
        <w:pStyle w:val="FootnoteText"/>
        <w:rPr>
          <w:rFonts w:ascii="Arial" w:hAnsi="Arial" w:cs="Arial"/>
          <w:sz w:val="18"/>
          <w:szCs w:val="18"/>
        </w:rPr>
      </w:pPr>
      <w:r w:rsidRPr="00D0798A">
        <w:rPr>
          <w:rStyle w:val="FootnoteReference"/>
          <w:rFonts w:ascii="Arial" w:hAnsi="Arial" w:cs="Arial"/>
          <w:sz w:val="18"/>
          <w:szCs w:val="18"/>
        </w:rPr>
        <w:footnoteRef/>
      </w:r>
      <w:r w:rsidRPr="00D0798A">
        <w:rPr>
          <w:rFonts w:ascii="Arial" w:hAnsi="Arial" w:cs="Arial"/>
          <w:sz w:val="18"/>
          <w:szCs w:val="18"/>
        </w:rPr>
        <w:t xml:space="preserve"> </w:t>
      </w:r>
      <w:r w:rsidRPr="00D0798A">
        <w:rPr>
          <w:rFonts w:ascii="Arial" w:hAnsi="Arial" w:cs="Arial"/>
          <w:bCs/>
          <w:sz w:val="18"/>
          <w:szCs w:val="18"/>
        </w:rPr>
        <w:t>Public Eligible refers to the EU Share + MT Share that were disbursed on behalf of the BN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D031EF"/>
    <w:multiLevelType w:val="multilevel"/>
    <w:tmpl w:val="9EA6E6E6"/>
    <w:lvl w:ilvl="0">
      <w:start w:val="3"/>
      <w:numFmt w:val="decimal"/>
      <w:lvlText w:val="%1.0"/>
      <w:lvlJc w:val="left"/>
      <w:pPr>
        <w:tabs>
          <w:tab w:val="num" w:pos="390"/>
        </w:tabs>
        <w:ind w:left="390" w:hanging="390"/>
      </w:pPr>
      <w:rPr>
        <w:rFonts w:hint="default"/>
      </w:rPr>
    </w:lvl>
    <w:lvl w:ilvl="1">
      <w:start w:val="1"/>
      <w:numFmt w:val="decimal"/>
      <w:lvlText w:val="%1.%2"/>
      <w:lvlJc w:val="left"/>
      <w:pPr>
        <w:tabs>
          <w:tab w:val="num" w:pos="1110"/>
        </w:tabs>
        <w:ind w:left="1110" w:hanging="39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num w:numId="1" w16cid:durableId="2641975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readOnly" w:enforcement="0"/>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5F1E"/>
    <w:rsid w:val="0000234C"/>
    <w:rsid w:val="0000319A"/>
    <w:rsid w:val="00006B28"/>
    <w:rsid w:val="00011DC7"/>
    <w:rsid w:val="00017465"/>
    <w:rsid w:val="00025370"/>
    <w:rsid w:val="0003263B"/>
    <w:rsid w:val="00032B20"/>
    <w:rsid w:val="00037D0A"/>
    <w:rsid w:val="000403D6"/>
    <w:rsid w:val="00042E14"/>
    <w:rsid w:val="0004334D"/>
    <w:rsid w:val="00046502"/>
    <w:rsid w:val="000475BC"/>
    <w:rsid w:val="00047D87"/>
    <w:rsid w:val="0005412C"/>
    <w:rsid w:val="00057032"/>
    <w:rsid w:val="000632E1"/>
    <w:rsid w:val="00070EA0"/>
    <w:rsid w:val="000716BA"/>
    <w:rsid w:val="0008220F"/>
    <w:rsid w:val="00091F5B"/>
    <w:rsid w:val="00093217"/>
    <w:rsid w:val="00093D2E"/>
    <w:rsid w:val="00095DBC"/>
    <w:rsid w:val="00097EFD"/>
    <w:rsid w:val="000A0018"/>
    <w:rsid w:val="000A06F3"/>
    <w:rsid w:val="000A315C"/>
    <w:rsid w:val="000A3CC6"/>
    <w:rsid w:val="000A51EC"/>
    <w:rsid w:val="000A76B2"/>
    <w:rsid w:val="000C29AF"/>
    <w:rsid w:val="000C4701"/>
    <w:rsid w:val="000C7854"/>
    <w:rsid w:val="000D25B0"/>
    <w:rsid w:val="000D3AD0"/>
    <w:rsid w:val="000E04AE"/>
    <w:rsid w:val="000E163A"/>
    <w:rsid w:val="000E1C9D"/>
    <w:rsid w:val="000E4F41"/>
    <w:rsid w:val="000F321E"/>
    <w:rsid w:val="000F5FED"/>
    <w:rsid w:val="000F6176"/>
    <w:rsid w:val="000F6646"/>
    <w:rsid w:val="000F6AF0"/>
    <w:rsid w:val="00101402"/>
    <w:rsid w:val="0010144A"/>
    <w:rsid w:val="00102385"/>
    <w:rsid w:val="00121E2C"/>
    <w:rsid w:val="00122213"/>
    <w:rsid w:val="001223B6"/>
    <w:rsid w:val="001235E1"/>
    <w:rsid w:val="00126003"/>
    <w:rsid w:val="00127361"/>
    <w:rsid w:val="00130AC8"/>
    <w:rsid w:val="001316CB"/>
    <w:rsid w:val="00132E70"/>
    <w:rsid w:val="001373FB"/>
    <w:rsid w:val="00143900"/>
    <w:rsid w:val="00144334"/>
    <w:rsid w:val="00144B44"/>
    <w:rsid w:val="00144E2E"/>
    <w:rsid w:val="00145F1E"/>
    <w:rsid w:val="0015113B"/>
    <w:rsid w:val="00157FB5"/>
    <w:rsid w:val="0016074F"/>
    <w:rsid w:val="00174CDB"/>
    <w:rsid w:val="00175C22"/>
    <w:rsid w:val="00175F60"/>
    <w:rsid w:val="001844DD"/>
    <w:rsid w:val="00184684"/>
    <w:rsid w:val="00196CAF"/>
    <w:rsid w:val="00196DF0"/>
    <w:rsid w:val="001A1DC7"/>
    <w:rsid w:val="001A1F54"/>
    <w:rsid w:val="001A3274"/>
    <w:rsid w:val="001A4ABE"/>
    <w:rsid w:val="001A5CF5"/>
    <w:rsid w:val="001B1965"/>
    <w:rsid w:val="001B306E"/>
    <w:rsid w:val="001B5C11"/>
    <w:rsid w:val="001C2F8B"/>
    <w:rsid w:val="001D19AA"/>
    <w:rsid w:val="001D4B91"/>
    <w:rsid w:val="001D4F15"/>
    <w:rsid w:val="001D4F27"/>
    <w:rsid w:val="001D6C52"/>
    <w:rsid w:val="001E32D4"/>
    <w:rsid w:val="001E4E33"/>
    <w:rsid w:val="001E5A5B"/>
    <w:rsid w:val="001E5B0A"/>
    <w:rsid w:val="001F26F6"/>
    <w:rsid w:val="001F3FD7"/>
    <w:rsid w:val="00203095"/>
    <w:rsid w:val="00210B2F"/>
    <w:rsid w:val="00213AC4"/>
    <w:rsid w:val="00220A38"/>
    <w:rsid w:val="00221BEA"/>
    <w:rsid w:val="00226D48"/>
    <w:rsid w:val="00235714"/>
    <w:rsid w:val="0024193C"/>
    <w:rsid w:val="00241BE4"/>
    <w:rsid w:val="0024207C"/>
    <w:rsid w:val="002455C6"/>
    <w:rsid w:val="0024714B"/>
    <w:rsid w:val="00251266"/>
    <w:rsid w:val="00254131"/>
    <w:rsid w:val="00256761"/>
    <w:rsid w:val="002567E9"/>
    <w:rsid w:val="00256D03"/>
    <w:rsid w:val="0025751A"/>
    <w:rsid w:val="002657CA"/>
    <w:rsid w:val="0027798C"/>
    <w:rsid w:val="0028103E"/>
    <w:rsid w:val="00283F85"/>
    <w:rsid w:val="00285138"/>
    <w:rsid w:val="0028667E"/>
    <w:rsid w:val="00286B99"/>
    <w:rsid w:val="00293C5B"/>
    <w:rsid w:val="00294A4A"/>
    <w:rsid w:val="00295683"/>
    <w:rsid w:val="00296C4E"/>
    <w:rsid w:val="00297316"/>
    <w:rsid w:val="002A5480"/>
    <w:rsid w:val="002A64C4"/>
    <w:rsid w:val="002B5CAD"/>
    <w:rsid w:val="002B7000"/>
    <w:rsid w:val="002C0E40"/>
    <w:rsid w:val="002D0378"/>
    <w:rsid w:val="002D0776"/>
    <w:rsid w:val="002D0D17"/>
    <w:rsid w:val="002D2057"/>
    <w:rsid w:val="002D3980"/>
    <w:rsid w:val="002D42B6"/>
    <w:rsid w:val="002D49C3"/>
    <w:rsid w:val="002E1856"/>
    <w:rsid w:val="002E354B"/>
    <w:rsid w:val="002E743A"/>
    <w:rsid w:val="002E7B87"/>
    <w:rsid w:val="002F0A2B"/>
    <w:rsid w:val="002F0D44"/>
    <w:rsid w:val="002F14FB"/>
    <w:rsid w:val="002F1BA6"/>
    <w:rsid w:val="002F331C"/>
    <w:rsid w:val="00301AC1"/>
    <w:rsid w:val="00307583"/>
    <w:rsid w:val="00310308"/>
    <w:rsid w:val="0031385D"/>
    <w:rsid w:val="00317EB2"/>
    <w:rsid w:val="00323DEA"/>
    <w:rsid w:val="00323F7D"/>
    <w:rsid w:val="00324FDF"/>
    <w:rsid w:val="0033094B"/>
    <w:rsid w:val="00333249"/>
    <w:rsid w:val="00334AAA"/>
    <w:rsid w:val="00336E83"/>
    <w:rsid w:val="00341A3E"/>
    <w:rsid w:val="0034207B"/>
    <w:rsid w:val="003444CA"/>
    <w:rsid w:val="00344B24"/>
    <w:rsid w:val="00350E98"/>
    <w:rsid w:val="00363C3D"/>
    <w:rsid w:val="00366D4D"/>
    <w:rsid w:val="003707E5"/>
    <w:rsid w:val="00371DF6"/>
    <w:rsid w:val="00373881"/>
    <w:rsid w:val="003741A4"/>
    <w:rsid w:val="00374C9A"/>
    <w:rsid w:val="00374F12"/>
    <w:rsid w:val="00386D1E"/>
    <w:rsid w:val="003874B7"/>
    <w:rsid w:val="00392180"/>
    <w:rsid w:val="003960B9"/>
    <w:rsid w:val="003962D9"/>
    <w:rsid w:val="003964C5"/>
    <w:rsid w:val="003A2623"/>
    <w:rsid w:val="003A5E5A"/>
    <w:rsid w:val="003B0BED"/>
    <w:rsid w:val="003B1ECD"/>
    <w:rsid w:val="003B2D95"/>
    <w:rsid w:val="003B611F"/>
    <w:rsid w:val="003B70EC"/>
    <w:rsid w:val="003C10B9"/>
    <w:rsid w:val="003C24A4"/>
    <w:rsid w:val="003C5E50"/>
    <w:rsid w:val="003C64B5"/>
    <w:rsid w:val="003C761D"/>
    <w:rsid w:val="003D0492"/>
    <w:rsid w:val="003D0C8D"/>
    <w:rsid w:val="003D2A1D"/>
    <w:rsid w:val="003D31D6"/>
    <w:rsid w:val="003E1435"/>
    <w:rsid w:val="003E1828"/>
    <w:rsid w:val="003E3452"/>
    <w:rsid w:val="003F42A5"/>
    <w:rsid w:val="004005AB"/>
    <w:rsid w:val="00401706"/>
    <w:rsid w:val="00403D05"/>
    <w:rsid w:val="0040594C"/>
    <w:rsid w:val="004119AC"/>
    <w:rsid w:val="00413B66"/>
    <w:rsid w:val="00413D23"/>
    <w:rsid w:val="004155ED"/>
    <w:rsid w:val="004156F2"/>
    <w:rsid w:val="0041610C"/>
    <w:rsid w:val="00417BF8"/>
    <w:rsid w:val="00417FEA"/>
    <w:rsid w:val="00426B78"/>
    <w:rsid w:val="00431C1B"/>
    <w:rsid w:val="004451BE"/>
    <w:rsid w:val="00446D78"/>
    <w:rsid w:val="004500FE"/>
    <w:rsid w:val="00453155"/>
    <w:rsid w:val="00453772"/>
    <w:rsid w:val="00463992"/>
    <w:rsid w:val="004672E8"/>
    <w:rsid w:val="00467381"/>
    <w:rsid w:val="00470BEE"/>
    <w:rsid w:val="00475745"/>
    <w:rsid w:val="00480343"/>
    <w:rsid w:val="00481A31"/>
    <w:rsid w:val="00483A0A"/>
    <w:rsid w:val="00483A30"/>
    <w:rsid w:val="004871BA"/>
    <w:rsid w:val="0048736E"/>
    <w:rsid w:val="004929DB"/>
    <w:rsid w:val="00497065"/>
    <w:rsid w:val="004A0A09"/>
    <w:rsid w:val="004A122E"/>
    <w:rsid w:val="004A4C01"/>
    <w:rsid w:val="004B4892"/>
    <w:rsid w:val="004C0EDB"/>
    <w:rsid w:val="004C1115"/>
    <w:rsid w:val="004C3AF4"/>
    <w:rsid w:val="004C4CE0"/>
    <w:rsid w:val="004C7118"/>
    <w:rsid w:val="004D04C8"/>
    <w:rsid w:val="004D0D94"/>
    <w:rsid w:val="004D3E51"/>
    <w:rsid w:val="004E3B82"/>
    <w:rsid w:val="004F575A"/>
    <w:rsid w:val="004F7F17"/>
    <w:rsid w:val="0050478C"/>
    <w:rsid w:val="00506FEA"/>
    <w:rsid w:val="00510169"/>
    <w:rsid w:val="00510D74"/>
    <w:rsid w:val="0051548E"/>
    <w:rsid w:val="005158F6"/>
    <w:rsid w:val="0052122C"/>
    <w:rsid w:val="00525ADF"/>
    <w:rsid w:val="00526861"/>
    <w:rsid w:val="00531BC2"/>
    <w:rsid w:val="0053222A"/>
    <w:rsid w:val="00532545"/>
    <w:rsid w:val="00534C98"/>
    <w:rsid w:val="0053657C"/>
    <w:rsid w:val="0054047D"/>
    <w:rsid w:val="005415E7"/>
    <w:rsid w:val="00543BF0"/>
    <w:rsid w:val="005448A4"/>
    <w:rsid w:val="00544B5A"/>
    <w:rsid w:val="005462E8"/>
    <w:rsid w:val="00546A66"/>
    <w:rsid w:val="005478C7"/>
    <w:rsid w:val="0055395D"/>
    <w:rsid w:val="00554B33"/>
    <w:rsid w:val="0055545F"/>
    <w:rsid w:val="00560DE6"/>
    <w:rsid w:val="00561CDC"/>
    <w:rsid w:val="00562079"/>
    <w:rsid w:val="00563494"/>
    <w:rsid w:val="005635F7"/>
    <w:rsid w:val="005672AF"/>
    <w:rsid w:val="0056773C"/>
    <w:rsid w:val="005741B2"/>
    <w:rsid w:val="00577B40"/>
    <w:rsid w:val="005814E2"/>
    <w:rsid w:val="00583B60"/>
    <w:rsid w:val="005913E1"/>
    <w:rsid w:val="00594912"/>
    <w:rsid w:val="00595323"/>
    <w:rsid w:val="0059642A"/>
    <w:rsid w:val="005A03CC"/>
    <w:rsid w:val="005A064E"/>
    <w:rsid w:val="005B3FF8"/>
    <w:rsid w:val="005B493F"/>
    <w:rsid w:val="005B6AA7"/>
    <w:rsid w:val="005B6AD7"/>
    <w:rsid w:val="005B7B8A"/>
    <w:rsid w:val="005C00B9"/>
    <w:rsid w:val="005C4A05"/>
    <w:rsid w:val="005C6501"/>
    <w:rsid w:val="005D1063"/>
    <w:rsid w:val="005D3877"/>
    <w:rsid w:val="005D61FA"/>
    <w:rsid w:val="005E035B"/>
    <w:rsid w:val="005E481F"/>
    <w:rsid w:val="005E4BDC"/>
    <w:rsid w:val="005E4BFE"/>
    <w:rsid w:val="005F3001"/>
    <w:rsid w:val="005F5558"/>
    <w:rsid w:val="005F5E8E"/>
    <w:rsid w:val="005F7B6A"/>
    <w:rsid w:val="0060348B"/>
    <w:rsid w:val="00606741"/>
    <w:rsid w:val="00610070"/>
    <w:rsid w:val="006100E8"/>
    <w:rsid w:val="00614911"/>
    <w:rsid w:val="00614BBF"/>
    <w:rsid w:val="00615550"/>
    <w:rsid w:val="00615F87"/>
    <w:rsid w:val="00616928"/>
    <w:rsid w:val="00616979"/>
    <w:rsid w:val="0062014D"/>
    <w:rsid w:val="00620D74"/>
    <w:rsid w:val="00621795"/>
    <w:rsid w:val="006225A0"/>
    <w:rsid w:val="00623434"/>
    <w:rsid w:val="00623DA2"/>
    <w:rsid w:val="006241F9"/>
    <w:rsid w:val="00624D82"/>
    <w:rsid w:val="00626E8E"/>
    <w:rsid w:val="00633C5A"/>
    <w:rsid w:val="00633E15"/>
    <w:rsid w:val="00640CE1"/>
    <w:rsid w:val="00640F94"/>
    <w:rsid w:val="00642568"/>
    <w:rsid w:val="00650375"/>
    <w:rsid w:val="00650957"/>
    <w:rsid w:val="00653D07"/>
    <w:rsid w:val="00653D99"/>
    <w:rsid w:val="00653FAE"/>
    <w:rsid w:val="0065415F"/>
    <w:rsid w:val="00657A3F"/>
    <w:rsid w:val="006632A8"/>
    <w:rsid w:val="00663D9E"/>
    <w:rsid w:val="00667187"/>
    <w:rsid w:val="0067186C"/>
    <w:rsid w:val="006726AD"/>
    <w:rsid w:val="00673E34"/>
    <w:rsid w:val="00674898"/>
    <w:rsid w:val="00684403"/>
    <w:rsid w:val="00690BE4"/>
    <w:rsid w:val="00691D18"/>
    <w:rsid w:val="00694944"/>
    <w:rsid w:val="00695C17"/>
    <w:rsid w:val="00696776"/>
    <w:rsid w:val="006A24CE"/>
    <w:rsid w:val="006A7B12"/>
    <w:rsid w:val="006B0506"/>
    <w:rsid w:val="006B0D75"/>
    <w:rsid w:val="006B1FCC"/>
    <w:rsid w:val="006B793D"/>
    <w:rsid w:val="006C3965"/>
    <w:rsid w:val="006C4A13"/>
    <w:rsid w:val="006C7382"/>
    <w:rsid w:val="006D24D8"/>
    <w:rsid w:val="006D74FB"/>
    <w:rsid w:val="006E44BA"/>
    <w:rsid w:val="006E7008"/>
    <w:rsid w:val="006F1B8B"/>
    <w:rsid w:val="006F2262"/>
    <w:rsid w:val="006F3D86"/>
    <w:rsid w:val="00700151"/>
    <w:rsid w:val="00703222"/>
    <w:rsid w:val="00704699"/>
    <w:rsid w:val="007068B8"/>
    <w:rsid w:val="007103EB"/>
    <w:rsid w:val="007115DA"/>
    <w:rsid w:val="00717712"/>
    <w:rsid w:val="007204B8"/>
    <w:rsid w:val="00720534"/>
    <w:rsid w:val="0072057F"/>
    <w:rsid w:val="00724C2D"/>
    <w:rsid w:val="007259DD"/>
    <w:rsid w:val="007314EE"/>
    <w:rsid w:val="007426A0"/>
    <w:rsid w:val="00742EFD"/>
    <w:rsid w:val="0074612E"/>
    <w:rsid w:val="00746388"/>
    <w:rsid w:val="00747B25"/>
    <w:rsid w:val="00750CA7"/>
    <w:rsid w:val="00752714"/>
    <w:rsid w:val="007528FC"/>
    <w:rsid w:val="00752E36"/>
    <w:rsid w:val="00754072"/>
    <w:rsid w:val="00754BA2"/>
    <w:rsid w:val="007604FE"/>
    <w:rsid w:val="007616FD"/>
    <w:rsid w:val="00761C33"/>
    <w:rsid w:val="007651F2"/>
    <w:rsid w:val="00766166"/>
    <w:rsid w:val="00766A71"/>
    <w:rsid w:val="00770766"/>
    <w:rsid w:val="00771BC9"/>
    <w:rsid w:val="00773DF7"/>
    <w:rsid w:val="00774A12"/>
    <w:rsid w:val="00775B14"/>
    <w:rsid w:val="00780157"/>
    <w:rsid w:val="007829C4"/>
    <w:rsid w:val="00783382"/>
    <w:rsid w:val="0078648F"/>
    <w:rsid w:val="007875DA"/>
    <w:rsid w:val="0079129C"/>
    <w:rsid w:val="007926EC"/>
    <w:rsid w:val="00793F71"/>
    <w:rsid w:val="00795C61"/>
    <w:rsid w:val="0079655B"/>
    <w:rsid w:val="007A0CDC"/>
    <w:rsid w:val="007A4516"/>
    <w:rsid w:val="007A5F79"/>
    <w:rsid w:val="007A6E19"/>
    <w:rsid w:val="007A7344"/>
    <w:rsid w:val="007B0E75"/>
    <w:rsid w:val="007B3E90"/>
    <w:rsid w:val="007B4A04"/>
    <w:rsid w:val="007B6FAE"/>
    <w:rsid w:val="007B7DEB"/>
    <w:rsid w:val="007C1C02"/>
    <w:rsid w:val="007C2ADF"/>
    <w:rsid w:val="007C2FB2"/>
    <w:rsid w:val="007C4550"/>
    <w:rsid w:val="007D1B53"/>
    <w:rsid w:val="007E436C"/>
    <w:rsid w:val="007E69DE"/>
    <w:rsid w:val="007F2439"/>
    <w:rsid w:val="0080431B"/>
    <w:rsid w:val="00805C6D"/>
    <w:rsid w:val="0080758B"/>
    <w:rsid w:val="00813E90"/>
    <w:rsid w:val="008148FB"/>
    <w:rsid w:val="00820DC2"/>
    <w:rsid w:val="00830BA2"/>
    <w:rsid w:val="0083317F"/>
    <w:rsid w:val="008348B3"/>
    <w:rsid w:val="00835B58"/>
    <w:rsid w:val="00835BA3"/>
    <w:rsid w:val="00835BB7"/>
    <w:rsid w:val="0084165D"/>
    <w:rsid w:val="00843B84"/>
    <w:rsid w:val="00843D53"/>
    <w:rsid w:val="00845C0E"/>
    <w:rsid w:val="0085306F"/>
    <w:rsid w:val="0085475B"/>
    <w:rsid w:val="00857122"/>
    <w:rsid w:val="008638CA"/>
    <w:rsid w:val="00865D93"/>
    <w:rsid w:val="008675EB"/>
    <w:rsid w:val="00871279"/>
    <w:rsid w:val="008758B2"/>
    <w:rsid w:val="00886183"/>
    <w:rsid w:val="00887C9B"/>
    <w:rsid w:val="00891630"/>
    <w:rsid w:val="00894851"/>
    <w:rsid w:val="008A0F1A"/>
    <w:rsid w:val="008A7A4A"/>
    <w:rsid w:val="008B0855"/>
    <w:rsid w:val="008B2278"/>
    <w:rsid w:val="008B2B7E"/>
    <w:rsid w:val="008B47A2"/>
    <w:rsid w:val="008B6C27"/>
    <w:rsid w:val="008C15E2"/>
    <w:rsid w:val="008C1FB9"/>
    <w:rsid w:val="008C318B"/>
    <w:rsid w:val="008C34E7"/>
    <w:rsid w:val="008C7ACE"/>
    <w:rsid w:val="008C7ED0"/>
    <w:rsid w:val="008D0143"/>
    <w:rsid w:val="008D147D"/>
    <w:rsid w:val="008D1FBD"/>
    <w:rsid w:val="008D68BC"/>
    <w:rsid w:val="008E0A36"/>
    <w:rsid w:val="008E0F62"/>
    <w:rsid w:val="008E326B"/>
    <w:rsid w:val="008E3CCE"/>
    <w:rsid w:val="008E4C22"/>
    <w:rsid w:val="008E73BF"/>
    <w:rsid w:val="00900B85"/>
    <w:rsid w:val="0090667C"/>
    <w:rsid w:val="009170EE"/>
    <w:rsid w:val="00920FCF"/>
    <w:rsid w:val="00921C26"/>
    <w:rsid w:val="00924C72"/>
    <w:rsid w:val="00926478"/>
    <w:rsid w:val="00926FAE"/>
    <w:rsid w:val="0093026F"/>
    <w:rsid w:val="00937697"/>
    <w:rsid w:val="00937C2D"/>
    <w:rsid w:val="00940C03"/>
    <w:rsid w:val="009418CE"/>
    <w:rsid w:val="009425FF"/>
    <w:rsid w:val="0094312E"/>
    <w:rsid w:val="00943BA4"/>
    <w:rsid w:val="00946A27"/>
    <w:rsid w:val="00946B23"/>
    <w:rsid w:val="009507D4"/>
    <w:rsid w:val="00956C6B"/>
    <w:rsid w:val="00957827"/>
    <w:rsid w:val="0096063E"/>
    <w:rsid w:val="00960D27"/>
    <w:rsid w:val="00961613"/>
    <w:rsid w:val="00961915"/>
    <w:rsid w:val="0096230C"/>
    <w:rsid w:val="00962642"/>
    <w:rsid w:val="0096701F"/>
    <w:rsid w:val="009746AE"/>
    <w:rsid w:val="009821EE"/>
    <w:rsid w:val="00983143"/>
    <w:rsid w:val="00992FF9"/>
    <w:rsid w:val="00994C3B"/>
    <w:rsid w:val="00994D24"/>
    <w:rsid w:val="00995445"/>
    <w:rsid w:val="009962B3"/>
    <w:rsid w:val="0099630A"/>
    <w:rsid w:val="0099652F"/>
    <w:rsid w:val="009A23AA"/>
    <w:rsid w:val="009A353C"/>
    <w:rsid w:val="009A3F69"/>
    <w:rsid w:val="009A3F7A"/>
    <w:rsid w:val="009A658E"/>
    <w:rsid w:val="009A7254"/>
    <w:rsid w:val="009B0387"/>
    <w:rsid w:val="009B11C8"/>
    <w:rsid w:val="009B4ABB"/>
    <w:rsid w:val="009B7D1A"/>
    <w:rsid w:val="009C2487"/>
    <w:rsid w:val="009C476B"/>
    <w:rsid w:val="009D0A27"/>
    <w:rsid w:val="009D0E1C"/>
    <w:rsid w:val="009D707E"/>
    <w:rsid w:val="009E3D0D"/>
    <w:rsid w:val="009F1D58"/>
    <w:rsid w:val="009F4E78"/>
    <w:rsid w:val="009F70BA"/>
    <w:rsid w:val="00A00489"/>
    <w:rsid w:val="00A01145"/>
    <w:rsid w:val="00A0129A"/>
    <w:rsid w:val="00A02C2F"/>
    <w:rsid w:val="00A05D59"/>
    <w:rsid w:val="00A10282"/>
    <w:rsid w:val="00A114EC"/>
    <w:rsid w:val="00A143DD"/>
    <w:rsid w:val="00A14F40"/>
    <w:rsid w:val="00A201F1"/>
    <w:rsid w:val="00A2192F"/>
    <w:rsid w:val="00A26998"/>
    <w:rsid w:val="00A27EC3"/>
    <w:rsid w:val="00A338EA"/>
    <w:rsid w:val="00A33E36"/>
    <w:rsid w:val="00A43B02"/>
    <w:rsid w:val="00A452FF"/>
    <w:rsid w:val="00A455A4"/>
    <w:rsid w:val="00A45FEE"/>
    <w:rsid w:val="00A46194"/>
    <w:rsid w:val="00A476E8"/>
    <w:rsid w:val="00A56419"/>
    <w:rsid w:val="00A64775"/>
    <w:rsid w:val="00A6520E"/>
    <w:rsid w:val="00A6592B"/>
    <w:rsid w:val="00A660BA"/>
    <w:rsid w:val="00A67665"/>
    <w:rsid w:val="00A70998"/>
    <w:rsid w:val="00A74FE3"/>
    <w:rsid w:val="00A77E98"/>
    <w:rsid w:val="00A820BB"/>
    <w:rsid w:val="00A827D9"/>
    <w:rsid w:val="00AA0AA3"/>
    <w:rsid w:val="00AA0EB7"/>
    <w:rsid w:val="00AA16CF"/>
    <w:rsid w:val="00AA3ADB"/>
    <w:rsid w:val="00AA4263"/>
    <w:rsid w:val="00AA4590"/>
    <w:rsid w:val="00AA4F11"/>
    <w:rsid w:val="00AA5774"/>
    <w:rsid w:val="00AA6851"/>
    <w:rsid w:val="00AA7AE3"/>
    <w:rsid w:val="00AB0EA7"/>
    <w:rsid w:val="00AB76CE"/>
    <w:rsid w:val="00AC2212"/>
    <w:rsid w:val="00AC2AE3"/>
    <w:rsid w:val="00AC2D12"/>
    <w:rsid w:val="00AC7729"/>
    <w:rsid w:val="00AD20A8"/>
    <w:rsid w:val="00AD3181"/>
    <w:rsid w:val="00AD40EA"/>
    <w:rsid w:val="00AE5296"/>
    <w:rsid w:val="00AF0627"/>
    <w:rsid w:val="00AF4631"/>
    <w:rsid w:val="00AF5706"/>
    <w:rsid w:val="00AF7C73"/>
    <w:rsid w:val="00B04828"/>
    <w:rsid w:val="00B054BA"/>
    <w:rsid w:val="00B06A97"/>
    <w:rsid w:val="00B06C8C"/>
    <w:rsid w:val="00B10F23"/>
    <w:rsid w:val="00B10FC7"/>
    <w:rsid w:val="00B14117"/>
    <w:rsid w:val="00B21B30"/>
    <w:rsid w:val="00B25D00"/>
    <w:rsid w:val="00B33A3E"/>
    <w:rsid w:val="00B33DBC"/>
    <w:rsid w:val="00B3456F"/>
    <w:rsid w:val="00B3477D"/>
    <w:rsid w:val="00B35687"/>
    <w:rsid w:val="00B36AC4"/>
    <w:rsid w:val="00B4278A"/>
    <w:rsid w:val="00B42A21"/>
    <w:rsid w:val="00B42C4B"/>
    <w:rsid w:val="00B43F62"/>
    <w:rsid w:val="00B44377"/>
    <w:rsid w:val="00B44AF5"/>
    <w:rsid w:val="00B47591"/>
    <w:rsid w:val="00B51FBE"/>
    <w:rsid w:val="00B57B01"/>
    <w:rsid w:val="00B57C3D"/>
    <w:rsid w:val="00B66E05"/>
    <w:rsid w:val="00B726D4"/>
    <w:rsid w:val="00B83BA7"/>
    <w:rsid w:val="00B858D8"/>
    <w:rsid w:val="00B85A12"/>
    <w:rsid w:val="00B8715F"/>
    <w:rsid w:val="00B87AE3"/>
    <w:rsid w:val="00B90AB5"/>
    <w:rsid w:val="00B926B2"/>
    <w:rsid w:val="00B92A20"/>
    <w:rsid w:val="00B931BD"/>
    <w:rsid w:val="00B96CB9"/>
    <w:rsid w:val="00B97A5B"/>
    <w:rsid w:val="00BA1CC4"/>
    <w:rsid w:val="00BA3113"/>
    <w:rsid w:val="00BA325D"/>
    <w:rsid w:val="00BB4439"/>
    <w:rsid w:val="00BC0201"/>
    <w:rsid w:val="00BC1431"/>
    <w:rsid w:val="00BC1B3F"/>
    <w:rsid w:val="00BC1EA6"/>
    <w:rsid w:val="00BC7B16"/>
    <w:rsid w:val="00BD20A0"/>
    <w:rsid w:val="00BD38B7"/>
    <w:rsid w:val="00BD7D59"/>
    <w:rsid w:val="00BE20B3"/>
    <w:rsid w:val="00BE221F"/>
    <w:rsid w:val="00BE25D2"/>
    <w:rsid w:val="00BE4776"/>
    <w:rsid w:val="00BE4CC4"/>
    <w:rsid w:val="00BE64B8"/>
    <w:rsid w:val="00BF5F76"/>
    <w:rsid w:val="00C0312A"/>
    <w:rsid w:val="00C04D58"/>
    <w:rsid w:val="00C04D88"/>
    <w:rsid w:val="00C23BFF"/>
    <w:rsid w:val="00C23C16"/>
    <w:rsid w:val="00C30A93"/>
    <w:rsid w:val="00C313DE"/>
    <w:rsid w:val="00C32017"/>
    <w:rsid w:val="00C33341"/>
    <w:rsid w:val="00C44E7A"/>
    <w:rsid w:val="00C450C7"/>
    <w:rsid w:val="00C460F6"/>
    <w:rsid w:val="00C46AEB"/>
    <w:rsid w:val="00C46D66"/>
    <w:rsid w:val="00C50679"/>
    <w:rsid w:val="00C51259"/>
    <w:rsid w:val="00C55ABC"/>
    <w:rsid w:val="00C57C5A"/>
    <w:rsid w:val="00C61BB9"/>
    <w:rsid w:val="00C802D6"/>
    <w:rsid w:val="00C8117A"/>
    <w:rsid w:val="00C827ED"/>
    <w:rsid w:val="00C8687F"/>
    <w:rsid w:val="00C9255B"/>
    <w:rsid w:val="00C9525F"/>
    <w:rsid w:val="00C96099"/>
    <w:rsid w:val="00CA4041"/>
    <w:rsid w:val="00CA4EC1"/>
    <w:rsid w:val="00CC12F8"/>
    <w:rsid w:val="00CC6E68"/>
    <w:rsid w:val="00CC7428"/>
    <w:rsid w:val="00CC7E2A"/>
    <w:rsid w:val="00CD1D71"/>
    <w:rsid w:val="00CD3143"/>
    <w:rsid w:val="00CD4FFA"/>
    <w:rsid w:val="00CE2502"/>
    <w:rsid w:val="00CE5E36"/>
    <w:rsid w:val="00CF2292"/>
    <w:rsid w:val="00CF3167"/>
    <w:rsid w:val="00CF491D"/>
    <w:rsid w:val="00CF49C7"/>
    <w:rsid w:val="00CF533C"/>
    <w:rsid w:val="00CF68A0"/>
    <w:rsid w:val="00CF7174"/>
    <w:rsid w:val="00D0262C"/>
    <w:rsid w:val="00D03387"/>
    <w:rsid w:val="00D05DD6"/>
    <w:rsid w:val="00D0798A"/>
    <w:rsid w:val="00D07D01"/>
    <w:rsid w:val="00D1691E"/>
    <w:rsid w:val="00D204D6"/>
    <w:rsid w:val="00D232A2"/>
    <w:rsid w:val="00D23922"/>
    <w:rsid w:val="00D23C09"/>
    <w:rsid w:val="00D259F2"/>
    <w:rsid w:val="00D27DEB"/>
    <w:rsid w:val="00D317E4"/>
    <w:rsid w:val="00D35E14"/>
    <w:rsid w:val="00D376B9"/>
    <w:rsid w:val="00D40908"/>
    <w:rsid w:val="00D419B2"/>
    <w:rsid w:val="00D44302"/>
    <w:rsid w:val="00D50E00"/>
    <w:rsid w:val="00D51792"/>
    <w:rsid w:val="00D531A7"/>
    <w:rsid w:val="00D560D8"/>
    <w:rsid w:val="00D6536C"/>
    <w:rsid w:val="00D66F94"/>
    <w:rsid w:val="00D70735"/>
    <w:rsid w:val="00D75F68"/>
    <w:rsid w:val="00D80531"/>
    <w:rsid w:val="00D82C80"/>
    <w:rsid w:val="00D83463"/>
    <w:rsid w:val="00D853E1"/>
    <w:rsid w:val="00D8780B"/>
    <w:rsid w:val="00D90853"/>
    <w:rsid w:val="00D92157"/>
    <w:rsid w:val="00D92279"/>
    <w:rsid w:val="00D924F3"/>
    <w:rsid w:val="00D937A0"/>
    <w:rsid w:val="00D95F7D"/>
    <w:rsid w:val="00D96AE3"/>
    <w:rsid w:val="00DA1026"/>
    <w:rsid w:val="00DA617D"/>
    <w:rsid w:val="00DB1CBD"/>
    <w:rsid w:val="00DB23DE"/>
    <w:rsid w:val="00DC5FE5"/>
    <w:rsid w:val="00DC6838"/>
    <w:rsid w:val="00DD597D"/>
    <w:rsid w:val="00DE0A2D"/>
    <w:rsid w:val="00DE1E9B"/>
    <w:rsid w:val="00DE2118"/>
    <w:rsid w:val="00DE2DA3"/>
    <w:rsid w:val="00DE4DD8"/>
    <w:rsid w:val="00DE7845"/>
    <w:rsid w:val="00DF1F5E"/>
    <w:rsid w:val="00DF4F82"/>
    <w:rsid w:val="00DF7696"/>
    <w:rsid w:val="00DF78C3"/>
    <w:rsid w:val="00E00E6F"/>
    <w:rsid w:val="00E034AF"/>
    <w:rsid w:val="00E11F7B"/>
    <w:rsid w:val="00E16927"/>
    <w:rsid w:val="00E212E3"/>
    <w:rsid w:val="00E21A56"/>
    <w:rsid w:val="00E2243E"/>
    <w:rsid w:val="00E22E48"/>
    <w:rsid w:val="00E22EBF"/>
    <w:rsid w:val="00E310F3"/>
    <w:rsid w:val="00E3413F"/>
    <w:rsid w:val="00E3570C"/>
    <w:rsid w:val="00E35C13"/>
    <w:rsid w:val="00E36A2E"/>
    <w:rsid w:val="00E36BD5"/>
    <w:rsid w:val="00E3739A"/>
    <w:rsid w:val="00E501C4"/>
    <w:rsid w:val="00E50E25"/>
    <w:rsid w:val="00E53BCA"/>
    <w:rsid w:val="00E626A4"/>
    <w:rsid w:val="00E626E3"/>
    <w:rsid w:val="00E62DB8"/>
    <w:rsid w:val="00E6439D"/>
    <w:rsid w:val="00E65E3B"/>
    <w:rsid w:val="00E701F5"/>
    <w:rsid w:val="00E70254"/>
    <w:rsid w:val="00E70DF7"/>
    <w:rsid w:val="00E72EC0"/>
    <w:rsid w:val="00E7562E"/>
    <w:rsid w:val="00E75A71"/>
    <w:rsid w:val="00E76D37"/>
    <w:rsid w:val="00E77D0D"/>
    <w:rsid w:val="00E77DC3"/>
    <w:rsid w:val="00E807CB"/>
    <w:rsid w:val="00E82C82"/>
    <w:rsid w:val="00E918D5"/>
    <w:rsid w:val="00E9288E"/>
    <w:rsid w:val="00E962AF"/>
    <w:rsid w:val="00E97038"/>
    <w:rsid w:val="00EA0A55"/>
    <w:rsid w:val="00EA5E22"/>
    <w:rsid w:val="00EB5AC9"/>
    <w:rsid w:val="00EB7FBC"/>
    <w:rsid w:val="00EC7AAB"/>
    <w:rsid w:val="00ED030C"/>
    <w:rsid w:val="00ED343C"/>
    <w:rsid w:val="00ED4A35"/>
    <w:rsid w:val="00ED5EB9"/>
    <w:rsid w:val="00ED610B"/>
    <w:rsid w:val="00ED6AE4"/>
    <w:rsid w:val="00EE0271"/>
    <w:rsid w:val="00EE2056"/>
    <w:rsid w:val="00EE2710"/>
    <w:rsid w:val="00EE281B"/>
    <w:rsid w:val="00EE5921"/>
    <w:rsid w:val="00EE70F5"/>
    <w:rsid w:val="00EE7B06"/>
    <w:rsid w:val="00EF35F5"/>
    <w:rsid w:val="00EF7FAF"/>
    <w:rsid w:val="00F00B81"/>
    <w:rsid w:val="00F02684"/>
    <w:rsid w:val="00F02F27"/>
    <w:rsid w:val="00F05678"/>
    <w:rsid w:val="00F07D0D"/>
    <w:rsid w:val="00F11778"/>
    <w:rsid w:val="00F14BC5"/>
    <w:rsid w:val="00F163DC"/>
    <w:rsid w:val="00F16792"/>
    <w:rsid w:val="00F1749F"/>
    <w:rsid w:val="00F2513A"/>
    <w:rsid w:val="00F32580"/>
    <w:rsid w:val="00F33A7F"/>
    <w:rsid w:val="00F34D82"/>
    <w:rsid w:val="00F43B4A"/>
    <w:rsid w:val="00F453D8"/>
    <w:rsid w:val="00F45CBE"/>
    <w:rsid w:val="00F56430"/>
    <w:rsid w:val="00F570F5"/>
    <w:rsid w:val="00F61A56"/>
    <w:rsid w:val="00F62CD2"/>
    <w:rsid w:val="00F63023"/>
    <w:rsid w:val="00F6550A"/>
    <w:rsid w:val="00F658C2"/>
    <w:rsid w:val="00F6634B"/>
    <w:rsid w:val="00F6705F"/>
    <w:rsid w:val="00F70AAF"/>
    <w:rsid w:val="00F73840"/>
    <w:rsid w:val="00F73B7B"/>
    <w:rsid w:val="00F74122"/>
    <w:rsid w:val="00F76243"/>
    <w:rsid w:val="00F80E89"/>
    <w:rsid w:val="00F812B7"/>
    <w:rsid w:val="00F81B50"/>
    <w:rsid w:val="00F82FF7"/>
    <w:rsid w:val="00F84E54"/>
    <w:rsid w:val="00F91B64"/>
    <w:rsid w:val="00F9232B"/>
    <w:rsid w:val="00F95AC7"/>
    <w:rsid w:val="00FA1FB8"/>
    <w:rsid w:val="00FA3264"/>
    <w:rsid w:val="00FA32A8"/>
    <w:rsid w:val="00FA37AF"/>
    <w:rsid w:val="00FB193B"/>
    <w:rsid w:val="00FB267F"/>
    <w:rsid w:val="00FB3AAC"/>
    <w:rsid w:val="00FB3DFF"/>
    <w:rsid w:val="00FC224A"/>
    <w:rsid w:val="00FC239E"/>
    <w:rsid w:val="00FC3479"/>
    <w:rsid w:val="00FD1164"/>
    <w:rsid w:val="00FE0E9E"/>
    <w:rsid w:val="00FF62F1"/>
    <w:rsid w:val="00FF6AD4"/>
    <w:rsid w:val="00FF6E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6BCF62D"/>
  <w15:chartTrackingRefBased/>
  <w15:docId w15:val="{328D5DC9-C447-464A-82A0-43D99AE5B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478C"/>
    <w:pPr>
      <w:spacing w:after="200" w:line="276" w:lineRule="auto"/>
    </w:pPr>
    <w:rPr>
      <w:sz w:val="22"/>
      <w:szCs w:val="22"/>
      <w:lang w:eastAsia="en-US"/>
    </w:rPr>
  </w:style>
  <w:style w:type="paragraph" w:styleId="Heading1">
    <w:name w:val="heading 1"/>
    <w:basedOn w:val="Normal"/>
    <w:next w:val="Normal"/>
    <w:link w:val="Heading1Char"/>
    <w:uiPriority w:val="9"/>
    <w:qFormat/>
    <w:rsid w:val="003B70EC"/>
    <w:pPr>
      <w:keepNext/>
      <w:spacing w:before="240" w:after="60" w:line="240" w:lineRule="auto"/>
      <w:outlineLvl w:val="0"/>
    </w:pPr>
    <w:rPr>
      <w:rFonts w:ascii="Cambria" w:eastAsia="Times New Roman" w:hAnsi="Cambria"/>
      <w:b/>
      <w:bCs/>
      <w:kern w:val="32"/>
      <w:sz w:val="32"/>
      <w:szCs w:val="32"/>
    </w:rPr>
  </w:style>
  <w:style w:type="paragraph" w:styleId="Heading2">
    <w:name w:val="heading 2"/>
    <w:basedOn w:val="Normal"/>
    <w:next w:val="Normal"/>
    <w:link w:val="Heading2Char"/>
    <w:qFormat/>
    <w:rsid w:val="003B70EC"/>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2F0A2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770766"/>
    <w:rPr>
      <w:color w:val="0000FF"/>
      <w:u w:val="single"/>
    </w:rPr>
  </w:style>
  <w:style w:type="paragraph" w:styleId="FootnoteText">
    <w:name w:val="footnote text"/>
    <w:aliases w:val="Footnote text,Schriftart: 9 pt,Schriftart: 10 pt,Schriftart: 8 pt,WB-Fußnotentext"/>
    <w:basedOn w:val="Normal"/>
    <w:link w:val="FootnoteTextChar"/>
    <w:semiHidden/>
    <w:rsid w:val="00770766"/>
    <w:pPr>
      <w:spacing w:after="0" w:line="240" w:lineRule="auto"/>
    </w:pPr>
    <w:rPr>
      <w:rFonts w:ascii="Times New Roman" w:eastAsia="Times New Roman" w:hAnsi="Times New Roman"/>
      <w:sz w:val="20"/>
      <w:szCs w:val="20"/>
    </w:rPr>
  </w:style>
  <w:style w:type="character" w:customStyle="1" w:styleId="FootnoteTextChar">
    <w:name w:val="Footnote Text Char"/>
    <w:aliases w:val="Footnote text Char,Schriftart: 9 pt Char,Schriftart: 10 pt Char,Schriftart: 8 pt Char,WB-Fußnotentext Char"/>
    <w:link w:val="FootnoteText"/>
    <w:semiHidden/>
    <w:rsid w:val="00770766"/>
    <w:rPr>
      <w:rFonts w:ascii="Times New Roman" w:eastAsia="Times New Roman" w:hAnsi="Times New Roman"/>
      <w:lang w:val="en-GB"/>
    </w:rPr>
  </w:style>
  <w:style w:type="character" w:styleId="FootnoteReference">
    <w:name w:val="footnote reference"/>
    <w:semiHidden/>
    <w:rsid w:val="00770766"/>
    <w:rPr>
      <w:vertAlign w:val="superscript"/>
    </w:rPr>
  </w:style>
  <w:style w:type="paragraph" w:styleId="ListParagraph">
    <w:name w:val="List Paragraph"/>
    <w:basedOn w:val="Normal"/>
    <w:uiPriority w:val="34"/>
    <w:qFormat/>
    <w:rsid w:val="00770766"/>
    <w:pPr>
      <w:spacing w:after="0" w:line="240" w:lineRule="auto"/>
      <w:ind w:left="720"/>
    </w:pPr>
    <w:rPr>
      <w:rFonts w:ascii="Times New Roman" w:eastAsia="Times New Roman" w:hAnsi="Times New Roman"/>
      <w:sz w:val="24"/>
      <w:szCs w:val="24"/>
    </w:rPr>
  </w:style>
  <w:style w:type="paragraph" w:styleId="BodyText">
    <w:name w:val="Body Text"/>
    <w:basedOn w:val="Normal"/>
    <w:link w:val="BodyTextChar"/>
    <w:rsid w:val="0024207C"/>
    <w:pPr>
      <w:spacing w:after="0" w:line="240" w:lineRule="auto"/>
      <w:jc w:val="both"/>
    </w:pPr>
    <w:rPr>
      <w:rFonts w:ascii="Times New Roman" w:eastAsia="Times New Roman" w:hAnsi="Times New Roman"/>
      <w:sz w:val="24"/>
      <w:szCs w:val="24"/>
      <w:lang w:val="en-US"/>
    </w:rPr>
  </w:style>
  <w:style w:type="character" w:customStyle="1" w:styleId="BodyTextChar">
    <w:name w:val="Body Text Char"/>
    <w:link w:val="BodyText"/>
    <w:rsid w:val="0024207C"/>
    <w:rPr>
      <w:rFonts w:ascii="Times New Roman" w:eastAsia="Times New Roman" w:hAnsi="Times New Roman"/>
      <w:sz w:val="24"/>
      <w:szCs w:val="24"/>
    </w:rPr>
  </w:style>
  <w:style w:type="character" w:customStyle="1" w:styleId="Heading1Char">
    <w:name w:val="Heading 1 Char"/>
    <w:link w:val="Heading1"/>
    <w:uiPriority w:val="9"/>
    <w:rsid w:val="003B70EC"/>
    <w:rPr>
      <w:rFonts w:ascii="Cambria" w:eastAsia="Times New Roman" w:hAnsi="Cambria"/>
      <w:b/>
      <w:bCs/>
      <w:kern w:val="32"/>
      <w:sz w:val="32"/>
      <w:szCs w:val="32"/>
      <w:lang w:val="en-GB"/>
    </w:rPr>
  </w:style>
  <w:style w:type="character" w:customStyle="1" w:styleId="Heading2Char">
    <w:name w:val="Heading 2 Char"/>
    <w:link w:val="Heading2"/>
    <w:rsid w:val="003B70EC"/>
    <w:rPr>
      <w:rFonts w:ascii="Arial" w:eastAsia="Times New Roman" w:hAnsi="Arial" w:cs="Arial"/>
      <w:b/>
      <w:bCs/>
      <w:i/>
      <w:iCs/>
      <w:sz w:val="28"/>
      <w:szCs w:val="28"/>
      <w:lang w:val="en-GB"/>
    </w:rPr>
  </w:style>
  <w:style w:type="table" w:styleId="TableGrid">
    <w:name w:val="Table Grid"/>
    <w:basedOn w:val="TableNormal"/>
    <w:rsid w:val="003B70E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B70EC"/>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Header">
    <w:name w:val="header"/>
    <w:basedOn w:val="Normal"/>
    <w:link w:val="HeaderChar"/>
    <w:unhideWhenUsed/>
    <w:rsid w:val="003B70EC"/>
    <w:pPr>
      <w:tabs>
        <w:tab w:val="center" w:pos="4680"/>
        <w:tab w:val="right" w:pos="9360"/>
      </w:tabs>
      <w:spacing w:after="0" w:line="240" w:lineRule="auto"/>
    </w:pPr>
    <w:rPr>
      <w:rFonts w:ascii="Times New Roman" w:eastAsia="Times New Roman" w:hAnsi="Times New Roman"/>
      <w:sz w:val="24"/>
      <w:szCs w:val="24"/>
    </w:rPr>
  </w:style>
  <w:style w:type="character" w:customStyle="1" w:styleId="HeaderChar">
    <w:name w:val="Header Char"/>
    <w:link w:val="Header"/>
    <w:rsid w:val="003B70EC"/>
    <w:rPr>
      <w:rFonts w:ascii="Times New Roman" w:eastAsia="Times New Roman" w:hAnsi="Times New Roman"/>
      <w:sz w:val="24"/>
      <w:szCs w:val="24"/>
      <w:lang w:val="en-GB"/>
    </w:rPr>
  </w:style>
  <w:style w:type="paragraph" w:styleId="Footer">
    <w:name w:val="footer"/>
    <w:basedOn w:val="Normal"/>
    <w:link w:val="FooterChar"/>
    <w:uiPriority w:val="99"/>
    <w:unhideWhenUsed/>
    <w:rsid w:val="003B70EC"/>
    <w:pPr>
      <w:tabs>
        <w:tab w:val="center" w:pos="4680"/>
        <w:tab w:val="right" w:pos="9360"/>
      </w:tabs>
      <w:spacing w:after="0" w:line="240" w:lineRule="auto"/>
    </w:pPr>
    <w:rPr>
      <w:rFonts w:ascii="Times New Roman" w:eastAsia="Times New Roman" w:hAnsi="Times New Roman"/>
      <w:sz w:val="24"/>
      <w:szCs w:val="24"/>
    </w:rPr>
  </w:style>
  <w:style w:type="character" w:customStyle="1" w:styleId="FooterChar">
    <w:name w:val="Footer Char"/>
    <w:link w:val="Footer"/>
    <w:uiPriority w:val="99"/>
    <w:rsid w:val="003B70EC"/>
    <w:rPr>
      <w:rFonts w:ascii="Times New Roman" w:eastAsia="Times New Roman" w:hAnsi="Times New Roman"/>
      <w:sz w:val="24"/>
      <w:szCs w:val="24"/>
      <w:lang w:val="en-GB"/>
    </w:rPr>
  </w:style>
  <w:style w:type="paragraph" w:styleId="TOCHeading">
    <w:name w:val="TOC Heading"/>
    <w:basedOn w:val="Heading1"/>
    <w:next w:val="Normal"/>
    <w:uiPriority w:val="39"/>
    <w:qFormat/>
    <w:rsid w:val="003B70EC"/>
    <w:pPr>
      <w:keepLines/>
      <w:spacing w:before="480" w:after="0" w:line="276" w:lineRule="auto"/>
      <w:outlineLvl w:val="9"/>
    </w:pPr>
    <w:rPr>
      <w:color w:val="365F91"/>
      <w:kern w:val="0"/>
      <w:sz w:val="28"/>
      <w:szCs w:val="28"/>
      <w:lang w:val="en-US"/>
    </w:rPr>
  </w:style>
  <w:style w:type="paragraph" w:styleId="TOC1">
    <w:name w:val="toc 1"/>
    <w:basedOn w:val="Normal"/>
    <w:next w:val="Normal"/>
    <w:autoRedefine/>
    <w:uiPriority w:val="39"/>
    <w:unhideWhenUsed/>
    <w:rsid w:val="00A2192F"/>
    <w:pPr>
      <w:tabs>
        <w:tab w:val="right" w:leader="dot" w:pos="9540"/>
      </w:tabs>
      <w:spacing w:after="0" w:line="240" w:lineRule="auto"/>
      <w:ind w:right="284"/>
    </w:pPr>
    <w:rPr>
      <w:rFonts w:ascii="Arial" w:eastAsia="Times New Roman" w:hAnsi="Arial" w:cs="Arial"/>
      <w:b/>
      <w:noProof/>
      <w:sz w:val="20"/>
      <w:szCs w:val="20"/>
    </w:rPr>
  </w:style>
  <w:style w:type="paragraph" w:styleId="TOC2">
    <w:name w:val="toc 2"/>
    <w:basedOn w:val="Normal"/>
    <w:next w:val="Normal"/>
    <w:autoRedefine/>
    <w:uiPriority w:val="39"/>
    <w:unhideWhenUsed/>
    <w:rsid w:val="00175F60"/>
    <w:pPr>
      <w:tabs>
        <w:tab w:val="right" w:leader="dot" w:pos="11281"/>
      </w:tabs>
      <w:spacing w:after="0" w:line="240" w:lineRule="auto"/>
      <w:ind w:left="240"/>
    </w:pPr>
    <w:rPr>
      <w:rFonts w:ascii="Times New Roman" w:eastAsia="Times New Roman" w:hAnsi="Times New Roman"/>
      <w:sz w:val="24"/>
      <w:szCs w:val="24"/>
    </w:rPr>
  </w:style>
  <w:style w:type="paragraph" w:styleId="TOC3">
    <w:name w:val="toc 3"/>
    <w:basedOn w:val="Normal"/>
    <w:next w:val="Normal"/>
    <w:autoRedefine/>
    <w:uiPriority w:val="39"/>
    <w:unhideWhenUsed/>
    <w:rsid w:val="003B70EC"/>
    <w:pPr>
      <w:spacing w:after="0" w:line="240" w:lineRule="auto"/>
      <w:ind w:left="480"/>
    </w:pPr>
    <w:rPr>
      <w:rFonts w:ascii="Times New Roman" w:eastAsia="Times New Roman" w:hAnsi="Times New Roman"/>
      <w:sz w:val="24"/>
      <w:szCs w:val="24"/>
    </w:rPr>
  </w:style>
  <w:style w:type="paragraph" w:styleId="TOC4">
    <w:name w:val="toc 4"/>
    <w:basedOn w:val="Normal"/>
    <w:next w:val="Normal"/>
    <w:autoRedefine/>
    <w:uiPriority w:val="39"/>
    <w:unhideWhenUsed/>
    <w:rsid w:val="003B70EC"/>
    <w:pPr>
      <w:spacing w:after="100"/>
      <w:ind w:left="660"/>
    </w:pPr>
    <w:rPr>
      <w:rFonts w:eastAsia="Times New Roman"/>
      <w:lang w:val="en-US"/>
    </w:rPr>
  </w:style>
  <w:style w:type="paragraph" w:styleId="TOC5">
    <w:name w:val="toc 5"/>
    <w:basedOn w:val="Normal"/>
    <w:next w:val="Normal"/>
    <w:autoRedefine/>
    <w:uiPriority w:val="39"/>
    <w:unhideWhenUsed/>
    <w:rsid w:val="003B70EC"/>
    <w:pPr>
      <w:spacing w:after="100"/>
      <w:ind w:left="880"/>
    </w:pPr>
    <w:rPr>
      <w:rFonts w:eastAsia="Times New Roman"/>
      <w:lang w:val="en-US"/>
    </w:rPr>
  </w:style>
  <w:style w:type="paragraph" w:styleId="TOC6">
    <w:name w:val="toc 6"/>
    <w:basedOn w:val="Normal"/>
    <w:next w:val="Normal"/>
    <w:autoRedefine/>
    <w:uiPriority w:val="39"/>
    <w:unhideWhenUsed/>
    <w:rsid w:val="003B70EC"/>
    <w:pPr>
      <w:spacing w:after="100"/>
      <w:ind w:left="1100"/>
    </w:pPr>
    <w:rPr>
      <w:rFonts w:eastAsia="Times New Roman"/>
      <w:lang w:val="en-US"/>
    </w:rPr>
  </w:style>
  <w:style w:type="paragraph" w:styleId="TOC7">
    <w:name w:val="toc 7"/>
    <w:basedOn w:val="Normal"/>
    <w:next w:val="Normal"/>
    <w:autoRedefine/>
    <w:uiPriority w:val="39"/>
    <w:unhideWhenUsed/>
    <w:rsid w:val="003B70EC"/>
    <w:pPr>
      <w:spacing w:after="100"/>
      <w:ind w:left="1320"/>
    </w:pPr>
    <w:rPr>
      <w:rFonts w:eastAsia="Times New Roman"/>
      <w:lang w:val="en-US"/>
    </w:rPr>
  </w:style>
  <w:style w:type="paragraph" w:styleId="TOC8">
    <w:name w:val="toc 8"/>
    <w:basedOn w:val="Normal"/>
    <w:next w:val="Normal"/>
    <w:autoRedefine/>
    <w:uiPriority w:val="39"/>
    <w:unhideWhenUsed/>
    <w:rsid w:val="003B70EC"/>
    <w:pPr>
      <w:spacing w:after="100"/>
      <w:ind w:left="1540"/>
    </w:pPr>
    <w:rPr>
      <w:rFonts w:eastAsia="Times New Roman"/>
      <w:lang w:val="en-US"/>
    </w:rPr>
  </w:style>
  <w:style w:type="paragraph" w:styleId="TOC9">
    <w:name w:val="toc 9"/>
    <w:basedOn w:val="Normal"/>
    <w:next w:val="Normal"/>
    <w:autoRedefine/>
    <w:uiPriority w:val="39"/>
    <w:unhideWhenUsed/>
    <w:rsid w:val="003B70EC"/>
    <w:pPr>
      <w:spacing w:after="100"/>
      <w:ind w:left="1760"/>
    </w:pPr>
    <w:rPr>
      <w:rFonts w:eastAsia="Times New Roman"/>
      <w:lang w:val="en-US"/>
    </w:rPr>
  </w:style>
  <w:style w:type="paragraph" w:styleId="BalloonText">
    <w:name w:val="Balloon Text"/>
    <w:basedOn w:val="Normal"/>
    <w:link w:val="BalloonTextChar"/>
    <w:semiHidden/>
    <w:rsid w:val="003B70EC"/>
    <w:pPr>
      <w:spacing w:after="0" w:line="240" w:lineRule="auto"/>
    </w:pPr>
    <w:rPr>
      <w:rFonts w:ascii="Tahoma" w:eastAsia="Times New Roman" w:hAnsi="Tahoma" w:cs="Tahoma"/>
      <w:sz w:val="16"/>
      <w:szCs w:val="16"/>
    </w:rPr>
  </w:style>
  <w:style w:type="character" w:customStyle="1" w:styleId="BalloonTextChar">
    <w:name w:val="Balloon Text Char"/>
    <w:link w:val="BalloonText"/>
    <w:semiHidden/>
    <w:rsid w:val="003B70EC"/>
    <w:rPr>
      <w:rFonts w:ascii="Tahoma" w:eastAsia="Times New Roman" w:hAnsi="Tahoma" w:cs="Tahoma"/>
      <w:sz w:val="16"/>
      <w:szCs w:val="16"/>
      <w:lang w:val="en-GB"/>
    </w:rPr>
  </w:style>
  <w:style w:type="paragraph" w:styleId="NormalWeb">
    <w:name w:val="Normal (Web)"/>
    <w:basedOn w:val="Normal"/>
    <w:uiPriority w:val="99"/>
    <w:rsid w:val="003B70EC"/>
    <w:pPr>
      <w:spacing w:before="100" w:beforeAutospacing="1" w:after="100" w:afterAutospacing="1" w:line="240" w:lineRule="auto"/>
    </w:pPr>
    <w:rPr>
      <w:rFonts w:ascii="Times New Roman" w:eastAsia="Times New Roman" w:hAnsi="Times New Roman"/>
      <w:sz w:val="24"/>
      <w:szCs w:val="24"/>
      <w:lang w:val="en-US"/>
    </w:rPr>
  </w:style>
  <w:style w:type="character" w:styleId="FollowedHyperlink">
    <w:name w:val="FollowedHyperlink"/>
    <w:uiPriority w:val="99"/>
    <w:semiHidden/>
    <w:unhideWhenUsed/>
    <w:rsid w:val="003B70EC"/>
    <w:rPr>
      <w:color w:val="800080"/>
      <w:u w:val="single"/>
    </w:rPr>
  </w:style>
  <w:style w:type="table" w:styleId="LightShading">
    <w:name w:val="Light Shading"/>
    <w:basedOn w:val="TableNormal"/>
    <w:uiPriority w:val="60"/>
    <w:rsid w:val="00CA4EC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DocumentMap">
    <w:name w:val="Document Map"/>
    <w:basedOn w:val="Normal"/>
    <w:semiHidden/>
    <w:rsid w:val="00A46194"/>
    <w:pPr>
      <w:shd w:val="clear" w:color="auto" w:fill="000080"/>
    </w:pPr>
    <w:rPr>
      <w:rFonts w:ascii="Tahoma" w:hAnsi="Tahoma" w:cs="Tahoma"/>
      <w:sz w:val="20"/>
      <w:szCs w:val="20"/>
    </w:rPr>
  </w:style>
  <w:style w:type="paragraph" w:customStyle="1" w:styleId="EYCoverTitle">
    <w:name w:val="EY Cover Title"/>
    <w:basedOn w:val="Normal"/>
    <w:rsid w:val="00A46194"/>
    <w:pPr>
      <w:widowControl w:val="0"/>
      <w:overflowPunct w:val="0"/>
      <w:autoSpaceDE w:val="0"/>
      <w:autoSpaceDN w:val="0"/>
      <w:adjustRightInd w:val="0"/>
      <w:spacing w:after="0" w:line="1240" w:lineRule="exact"/>
      <w:ind w:left="144"/>
      <w:textAlignment w:val="baseline"/>
    </w:pPr>
    <w:rPr>
      <w:rFonts w:ascii="EY Gothic Cond Demi" w:eastAsia="Times New Roman" w:hAnsi="EY Gothic Cond Demi" w:cs="Arial"/>
      <w:color w:val="FFFFFF"/>
      <w:sz w:val="124"/>
      <w:szCs w:val="20"/>
    </w:rPr>
  </w:style>
  <w:style w:type="character" w:styleId="CommentReference">
    <w:name w:val="annotation reference"/>
    <w:semiHidden/>
    <w:rsid w:val="009821EE"/>
    <w:rPr>
      <w:sz w:val="16"/>
      <w:szCs w:val="16"/>
    </w:rPr>
  </w:style>
  <w:style w:type="paragraph" w:styleId="CommentText">
    <w:name w:val="annotation text"/>
    <w:basedOn w:val="Normal"/>
    <w:semiHidden/>
    <w:rsid w:val="009821EE"/>
    <w:rPr>
      <w:sz w:val="20"/>
      <w:szCs w:val="20"/>
    </w:rPr>
  </w:style>
  <w:style w:type="paragraph" w:styleId="CommentSubject">
    <w:name w:val="annotation subject"/>
    <w:basedOn w:val="CommentText"/>
    <w:next w:val="CommentText"/>
    <w:semiHidden/>
    <w:rsid w:val="009821EE"/>
    <w:rPr>
      <w:b/>
      <w:bCs/>
    </w:rPr>
  </w:style>
  <w:style w:type="character" w:styleId="PageNumber">
    <w:name w:val="page number"/>
    <w:basedOn w:val="DefaultParagraphFont"/>
    <w:rsid w:val="00AA16CF"/>
  </w:style>
  <w:style w:type="character" w:customStyle="1" w:styleId="RonaldMizzi">
    <w:name w:val="Ronald Mizzi"/>
    <w:semiHidden/>
    <w:rsid w:val="004A0A09"/>
    <w:rPr>
      <w:rFonts w:ascii="Tahoma" w:hAnsi="Tahoma" w:cs="Arial" w:hint="default"/>
      <w:color w:val="auto"/>
      <w:sz w:val="20"/>
      <w:szCs w:val="20"/>
    </w:rPr>
  </w:style>
  <w:style w:type="character" w:customStyle="1" w:styleId="Heading3Char">
    <w:name w:val="Heading 3 Char"/>
    <w:link w:val="Heading3"/>
    <w:rsid w:val="002F0A2B"/>
    <w:rPr>
      <w:rFonts w:ascii="Cambria" w:eastAsia="Times New Roman" w:hAnsi="Cambria" w:cs="Times New Roman"/>
      <w:b/>
      <w:bCs/>
      <w:sz w:val="26"/>
      <w:szCs w:val="26"/>
      <w:lang w:eastAsia="en-US"/>
    </w:rPr>
  </w:style>
  <w:style w:type="paragraph" w:styleId="Revision">
    <w:name w:val="Revision"/>
    <w:hidden/>
    <w:uiPriority w:val="99"/>
    <w:semiHidden/>
    <w:rsid w:val="002A64C4"/>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458143">
      <w:bodyDiv w:val="1"/>
      <w:marLeft w:val="0"/>
      <w:marRight w:val="0"/>
      <w:marTop w:val="0"/>
      <w:marBottom w:val="0"/>
      <w:divBdr>
        <w:top w:val="none" w:sz="0" w:space="0" w:color="auto"/>
        <w:left w:val="none" w:sz="0" w:space="0" w:color="auto"/>
        <w:bottom w:val="none" w:sz="0" w:space="0" w:color="auto"/>
        <w:right w:val="none" w:sz="0" w:space="0" w:color="auto"/>
      </w:divBdr>
    </w:div>
    <w:div w:id="84545952">
      <w:bodyDiv w:val="1"/>
      <w:marLeft w:val="0"/>
      <w:marRight w:val="0"/>
      <w:marTop w:val="0"/>
      <w:marBottom w:val="0"/>
      <w:divBdr>
        <w:top w:val="none" w:sz="0" w:space="0" w:color="auto"/>
        <w:left w:val="none" w:sz="0" w:space="0" w:color="auto"/>
        <w:bottom w:val="none" w:sz="0" w:space="0" w:color="auto"/>
        <w:right w:val="none" w:sz="0" w:space="0" w:color="auto"/>
      </w:divBdr>
    </w:div>
    <w:div w:id="104812055">
      <w:bodyDiv w:val="1"/>
      <w:marLeft w:val="0"/>
      <w:marRight w:val="0"/>
      <w:marTop w:val="0"/>
      <w:marBottom w:val="0"/>
      <w:divBdr>
        <w:top w:val="none" w:sz="0" w:space="0" w:color="auto"/>
        <w:left w:val="none" w:sz="0" w:space="0" w:color="auto"/>
        <w:bottom w:val="none" w:sz="0" w:space="0" w:color="auto"/>
        <w:right w:val="none" w:sz="0" w:space="0" w:color="auto"/>
      </w:divBdr>
    </w:div>
    <w:div w:id="119150985">
      <w:bodyDiv w:val="1"/>
      <w:marLeft w:val="0"/>
      <w:marRight w:val="0"/>
      <w:marTop w:val="0"/>
      <w:marBottom w:val="0"/>
      <w:divBdr>
        <w:top w:val="none" w:sz="0" w:space="0" w:color="auto"/>
        <w:left w:val="none" w:sz="0" w:space="0" w:color="auto"/>
        <w:bottom w:val="none" w:sz="0" w:space="0" w:color="auto"/>
        <w:right w:val="none" w:sz="0" w:space="0" w:color="auto"/>
      </w:divBdr>
    </w:div>
    <w:div w:id="125049682">
      <w:bodyDiv w:val="1"/>
      <w:marLeft w:val="0"/>
      <w:marRight w:val="0"/>
      <w:marTop w:val="0"/>
      <w:marBottom w:val="0"/>
      <w:divBdr>
        <w:top w:val="none" w:sz="0" w:space="0" w:color="auto"/>
        <w:left w:val="none" w:sz="0" w:space="0" w:color="auto"/>
        <w:bottom w:val="none" w:sz="0" w:space="0" w:color="auto"/>
        <w:right w:val="none" w:sz="0" w:space="0" w:color="auto"/>
      </w:divBdr>
    </w:div>
    <w:div w:id="130487618">
      <w:bodyDiv w:val="1"/>
      <w:marLeft w:val="0"/>
      <w:marRight w:val="0"/>
      <w:marTop w:val="0"/>
      <w:marBottom w:val="0"/>
      <w:divBdr>
        <w:top w:val="none" w:sz="0" w:space="0" w:color="auto"/>
        <w:left w:val="none" w:sz="0" w:space="0" w:color="auto"/>
        <w:bottom w:val="none" w:sz="0" w:space="0" w:color="auto"/>
        <w:right w:val="none" w:sz="0" w:space="0" w:color="auto"/>
      </w:divBdr>
    </w:div>
    <w:div w:id="156193550">
      <w:bodyDiv w:val="1"/>
      <w:marLeft w:val="0"/>
      <w:marRight w:val="0"/>
      <w:marTop w:val="0"/>
      <w:marBottom w:val="0"/>
      <w:divBdr>
        <w:top w:val="none" w:sz="0" w:space="0" w:color="auto"/>
        <w:left w:val="none" w:sz="0" w:space="0" w:color="auto"/>
        <w:bottom w:val="none" w:sz="0" w:space="0" w:color="auto"/>
        <w:right w:val="none" w:sz="0" w:space="0" w:color="auto"/>
      </w:divBdr>
    </w:div>
    <w:div w:id="173108591">
      <w:bodyDiv w:val="1"/>
      <w:marLeft w:val="0"/>
      <w:marRight w:val="0"/>
      <w:marTop w:val="0"/>
      <w:marBottom w:val="0"/>
      <w:divBdr>
        <w:top w:val="none" w:sz="0" w:space="0" w:color="auto"/>
        <w:left w:val="none" w:sz="0" w:space="0" w:color="auto"/>
        <w:bottom w:val="none" w:sz="0" w:space="0" w:color="auto"/>
        <w:right w:val="none" w:sz="0" w:space="0" w:color="auto"/>
      </w:divBdr>
    </w:div>
    <w:div w:id="219948766">
      <w:bodyDiv w:val="1"/>
      <w:marLeft w:val="0"/>
      <w:marRight w:val="0"/>
      <w:marTop w:val="0"/>
      <w:marBottom w:val="0"/>
      <w:divBdr>
        <w:top w:val="none" w:sz="0" w:space="0" w:color="auto"/>
        <w:left w:val="none" w:sz="0" w:space="0" w:color="auto"/>
        <w:bottom w:val="none" w:sz="0" w:space="0" w:color="auto"/>
        <w:right w:val="none" w:sz="0" w:space="0" w:color="auto"/>
      </w:divBdr>
    </w:div>
    <w:div w:id="230971741">
      <w:bodyDiv w:val="1"/>
      <w:marLeft w:val="0"/>
      <w:marRight w:val="0"/>
      <w:marTop w:val="0"/>
      <w:marBottom w:val="0"/>
      <w:divBdr>
        <w:top w:val="none" w:sz="0" w:space="0" w:color="auto"/>
        <w:left w:val="none" w:sz="0" w:space="0" w:color="auto"/>
        <w:bottom w:val="none" w:sz="0" w:space="0" w:color="auto"/>
        <w:right w:val="none" w:sz="0" w:space="0" w:color="auto"/>
      </w:divBdr>
    </w:div>
    <w:div w:id="242689042">
      <w:bodyDiv w:val="1"/>
      <w:marLeft w:val="0"/>
      <w:marRight w:val="0"/>
      <w:marTop w:val="0"/>
      <w:marBottom w:val="0"/>
      <w:divBdr>
        <w:top w:val="none" w:sz="0" w:space="0" w:color="auto"/>
        <w:left w:val="none" w:sz="0" w:space="0" w:color="auto"/>
        <w:bottom w:val="none" w:sz="0" w:space="0" w:color="auto"/>
        <w:right w:val="none" w:sz="0" w:space="0" w:color="auto"/>
      </w:divBdr>
    </w:div>
    <w:div w:id="261034760">
      <w:bodyDiv w:val="1"/>
      <w:marLeft w:val="0"/>
      <w:marRight w:val="0"/>
      <w:marTop w:val="0"/>
      <w:marBottom w:val="0"/>
      <w:divBdr>
        <w:top w:val="none" w:sz="0" w:space="0" w:color="auto"/>
        <w:left w:val="none" w:sz="0" w:space="0" w:color="auto"/>
        <w:bottom w:val="none" w:sz="0" w:space="0" w:color="auto"/>
        <w:right w:val="none" w:sz="0" w:space="0" w:color="auto"/>
      </w:divBdr>
    </w:div>
    <w:div w:id="265116256">
      <w:bodyDiv w:val="1"/>
      <w:marLeft w:val="0"/>
      <w:marRight w:val="0"/>
      <w:marTop w:val="0"/>
      <w:marBottom w:val="0"/>
      <w:divBdr>
        <w:top w:val="none" w:sz="0" w:space="0" w:color="auto"/>
        <w:left w:val="none" w:sz="0" w:space="0" w:color="auto"/>
        <w:bottom w:val="none" w:sz="0" w:space="0" w:color="auto"/>
        <w:right w:val="none" w:sz="0" w:space="0" w:color="auto"/>
      </w:divBdr>
    </w:div>
    <w:div w:id="306671655">
      <w:bodyDiv w:val="1"/>
      <w:marLeft w:val="0"/>
      <w:marRight w:val="0"/>
      <w:marTop w:val="0"/>
      <w:marBottom w:val="0"/>
      <w:divBdr>
        <w:top w:val="none" w:sz="0" w:space="0" w:color="auto"/>
        <w:left w:val="none" w:sz="0" w:space="0" w:color="auto"/>
        <w:bottom w:val="none" w:sz="0" w:space="0" w:color="auto"/>
        <w:right w:val="none" w:sz="0" w:space="0" w:color="auto"/>
      </w:divBdr>
    </w:div>
    <w:div w:id="311058209">
      <w:bodyDiv w:val="1"/>
      <w:marLeft w:val="0"/>
      <w:marRight w:val="0"/>
      <w:marTop w:val="0"/>
      <w:marBottom w:val="0"/>
      <w:divBdr>
        <w:top w:val="none" w:sz="0" w:space="0" w:color="auto"/>
        <w:left w:val="none" w:sz="0" w:space="0" w:color="auto"/>
        <w:bottom w:val="none" w:sz="0" w:space="0" w:color="auto"/>
        <w:right w:val="none" w:sz="0" w:space="0" w:color="auto"/>
      </w:divBdr>
    </w:div>
    <w:div w:id="312413708">
      <w:bodyDiv w:val="1"/>
      <w:marLeft w:val="0"/>
      <w:marRight w:val="0"/>
      <w:marTop w:val="0"/>
      <w:marBottom w:val="0"/>
      <w:divBdr>
        <w:top w:val="none" w:sz="0" w:space="0" w:color="auto"/>
        <w:left w:val="none" w:sz="0" w:space="0" w:color="auto"/>
        <w:bottom w:val="none" w:sz="0" w:space="0" w:color="auto"/>
        <w:right w:val="none" w:sz="0" w:space="0" w:color="auto"/>
      </w:divBdr>
    </w:div>
    <w:div w:id="332758095">
      <w:bodyDiv w:val="1"/>
      <w:marLeft w:val="0"/>
      <w:marRight w:val="0"/>
      <w:marTop w:val="0"/>
      <w:marBottom w:val="0"/>
      <w:divBdr>
        <w:top w:val="none" w:sz="0" w:space="0" w:color="auto"/>
        <w:left w:val="none" w:sz="0" w:space="0" w:color="auto"/>
        <w:bottom w:val="none" w:sz="0" w:space="0" w:color="auto"/>
        <w:right w:val="none" w:sz="0" w:space="0" w:color="auto"/>
      </w:divBdr>
    </w:div>
    <w:div w:id="388651608">
      <w:bodyDiv w:val="1"/>
      <w:marLeft w:val="0"/>
      <w:marRight w:val="0"/>
      <w:marTop w:val="0"/>
      <w:marBottom w:val="0"/>
      <w:divBdr>
        <w:top w:val="none" w:sz="0" w:space="0" w:color="auto"/>
        <w:left w:val="none" w:sz="0" w:space="0" w:color="auto"/>
        <w:bottom w:val="none" w:sz="0" w:space="0" w:color="auto"/>
        <w:right w:val="none" w:sz="0" w:space="0" w:color="auto"/>
      </w:divBdr>
    </w:div>
    <w:div w:id="391541596">
      <w:bodyDiv w:val="1"/>
      <w:marLeft w:val="0"/>
      <w:marRight w:val="0"/>
      <w:marTop w:val="0"/>
      <w:marBottom w:val="0"/>
      <w:divBdr>
        <w:top w:val="none" w:sz="0" w:space="0" w:color="auto"/>
        <w:left w:val="none" w:sz="0" w:space="0" w:color="auto"/>
        <w:bottom w:val="none" w:sz="0" w:space="0" w:color="auto"/>
        <w:right w:val="none" w:sz="0" w:space="0" w:color="auto"/>
      </w:divBdr>
    </w:div>
    <w:div w:id="392848978">
      <w:bodyDiv w:val="1"/>
      <w:marLeft w:val="0"/>
      <w:marRight w:val="0"/>
      <w:marTop w:val="0"/>
      <w:marBottom w:val="0"/>
      <w:divBdr>
        <w:top w:val="none" w:sz="0" w:space="0" w:color="auto"/>
        <w:left w:val="none" w:sz="0" w:space="0" w:color="auto"/>
        <w:bottom w:val="none" w:sz="0" w:space="0" w:color="auto"/>
        <w:right w:val="none" w:sz="0" w:space="0" w:color="auto"/>
      </w:divBdr>
    </w:div>
    <w:div w:id="398065899">
      <w:bodyDiv w:val="1"/>
      <w:marLeft w:val="0"/>
      <w:marRight w:val="0"/>
      <w:marTop w:val="0"/>
      <w:marBottom w:val="0"/>
      <w:divBdr>
        <w:top w:val="none" w:sz="0" w:space="0" w:color="auto"/>
        <w:left w:val="none" w:sz="0" w:space="0" w:color="auto"/>
        <w:bottom w:val="none" w:sz="0" w:space="0" w:color="auto"/>
        <w:right w:val="none" w:sz="0" w:space="0" w:color="auto"/>
      </w:divBdr>
    </w:div>
    <w:div w:id="409158904">
      <w:bodyDiv w:val="1"/>
      <w:marLeft w:val="0"/>
      <w:marRight w:val="0"/>
      <w:marTop w:val="0"/>
      <w:marBottom w:val="0"/>
      <w:divBdr>
        <w:top w:val="none" w:sz="0" w:space="0" w:color="auto"/>
        <w:left w:val="none" w:sz="0" w:space="0" w:color="auto"/>
        <w:bottom w:val="none" w:sz="0" w:space="0" w:color="auto"/>
        <w:right w:val="none" w:sz="0" w:space="0" w:color="auto"/>
      </w:divBdr>
    </w:div>
    <w:div w:id="424158769">
      <w:bodyDiv w:val="1"/>
      <w:marLeft w:val="0"/>
      <w:marRight w:val="0"/>
      <w:marTop w:val="0"/>
      <w:marBottom w:val="0"/>
      <w:divBdr>
        <w:top w:val="none" w:sz="0" w:space="0" w:color="auto"/>
        <w:left w:val="none" w:sz="0" w:space="0" w:color="auto"/>
        <w:bottom w:val="none" w:sz="0" w:space="0" w:color="auto"/>
        <w:right w:val="none" w:sz="0" w:space="0" w:color="auto"/>
      </w:divBdr>
    </w:div>
    <w:div w:id="425542675">
      <w:bodyDiv w:val="1"/>
      <w:marLeft w:val="0"/>
      <w:marRight w:val="0"/>
      <w:marTop w:val="0"/>
      <w:marBottom w:val="0"/>
      <w:divBdr>
        <w:top w:val="none" w:sz="0" w:space="0" w:color="auto"/>
        <w:left w:val="none" w:sz="0" w:space="0" w:color="auto"/>
        <w:bottom w:val="none" w:sz="0" w:space="0" w:color="auto"/>
        <w:right w:val="none" w:sz="0" w:space="0" w:color="auto"/>
      </w:divBdr>
    </w:div>
    <w:div w:id="430010312">
      <w:bodyDiv w:val="1"/>
      <w:marLeft w:val="0"/>
      <w:marRight w:val="0"/>
      <w:marTop w:val="0"/>
      <w:marBottom w:val="0"/>
      <w:divBdr>
        <w:top w:val="none" w:sz="0" w:space="0" w:color="auto"/>
        <w:left w:val="none" w:sz="0" w:space="0" w:color="auto"/>
        <w:bottom w:val="none" w:sz="0" w:space="0" w:color="auto"/>
        <w:right w:val="none" w:sz="0" w:space="0" w:color="auto"/>
      </w:divBdr>
    </w:div>
    <w:div w:id="437062524">
      <w:bodyDiv w:val="1"/>
      <w:marLeft w:val="0"/>
      <w:marRight w:val="0"/>
      <w:marTop w:val="0"/>
      <w:marBottom w:val="0"/>
      <w:divBdr>
        <w:top w:val="none" w:sz="0" w:space="0" w:color="auto"/>
        <w:left w:val="none" w:sz="0" w:space="0" w:color="auto"/>
        <w:bottom w:val="none" w:sz="0" w:space="0" w:color="auto"/>
        <w:right w:val="none" w:sz="0" w:space="0" w:color="auto"/>
      </w:divBdr>
    </w:div>
    <w:div w:id="444497035">
      <w:bodyDiv w:val="1"/>
      <w:marLeft w:val="0"/>
      <w:marRight w:val="0"/>
      <w:marTop w:val="0"/>
      <w:marBottom w:val="0"/>
      <w:divBdr>
        <w:top w:val="none" w:sz="0" w:space="0" w:color="auto"/>
        <w:left w:val="none" w:sz="0" w:space="0" w:color="auto"/>
        <w:bottom w:val="none" w:sz="0" w:space="0" w:color="auto"/>
        <w:right w:val="none" w:sz="0" w:space="0" w:color="auto"/>
      </w:divBdr>
    </w:div>
    <w:div w:id="458499332">
      <w:bodyDiv w:val="1"/>
      <w:marLeft w:val="0"/>
      <w:marRight w:val="0"/>
      <w:marTop w:val="0"/>
      <w:marBottom w:val="0"/>
      <w:divBdr>
        <w:top w:val="none" w:sz="0" w:space="0" w:color="auto"/>
        <w:left w:val="none" w:sz="0" w:space="0" w:color="auto"/>
        <w:bottom w:val="none" w:sz="0" w:space="0" w:color="auto"/>
        <w:right w:val="none" w:sz="0" w:space="0" w:color="auto"/>
      </w:divBdr>
    </w:div>
    <w:div w:id="468398523">
      <w:bodyDiv w:val="1"/>
      <w:marLeft w:val="0"/>
      <w:marRight w:val="0"/>
      <w:marTop w:val="0"/>
      <w:marBottom w:val="0"/>
      <w:divBdr>
        <w:top w:val="none" w:sz="0" w:space="0" w:color="auto"/>
        <w:left w:val="none" w:sz="0" w:space="0" w:color="auto"/>
        <w:bottom w:val="none" w:sz="0" w:space="0" w:color="auto"/>
        <w:right w:val="none" w:sz="0" w:space="0" w:color="auto"/>
      </w:divBdr>
    </w:div>
    <w:div w:id="551237617">
      <w:bodyDiv w:val="1"/>
      <w:marLeft w:val="0"/>
      <w:marRight w:val="0"/>
      <w:marTop w:val="0"/>
      <w:marBottom w:val="0"/>
      <w:divBdr>
        <w:top w:val="none" w:sz="0" w:space="0" w:color="auto"/>
        <w:left w:val="none" w:sz="0" w:space="0" w:color="auto"/>
        <w:bottom w:val="none" w:sz="0" w:space="0" w:color="auto"/>
        <w:right w:val="none" w:sz="0" w:space="0" w:color="auto"/>
      </w:divBdr>
    </w:div>
    <w:div w:id="574366580">
      <w:bodyDiv w:val="1"/>
      <w:marLeft w:val="0"/>
      <w:marRight w:val="0"/>
      <w:marTop w:val="0"/>
      <w:marBottom w:val="0"/>
      <w:divBdr>
        <w:top w:val="none" w:sz="0" w:space="0" w:color="auto"/>
        <w:left w:val="none" w:sz="0" w:space="0" w:color="auto"/>
        <w:bottom w:val="none" w:sz="0" w:space="0" w:color="auto"/>
        <w:right w:val="none" w:sz="0" w:space="0" w:color="auto"/>
      </w:divBdr>
    </w:div>
    <w:div w:id="602960544">
      <w:bodyDiv w:val="1"/>
      <w:marLeft w:val="0"/>
      <w:marRight w:val="0"/>
      <w:marTop w:val="0"/>
      <w:marBottom w:val="0"/>
      <w:divBdr>
        <w:top w:val="none" w:sz="0" w:space="0" w:color="auto"/>
        <w:left w:val="none" w:sz="0" w:space="0" w:color="auto"/>
        <w:bottom w:val="none" w:sz="0" w:space="0" w:color="auto"/>
        <w:right w:val="none" w:sz="0" w:space="0" w:color="auto"/>
      </w:divBdr>
    </w:div>
    <w:div w:id="620502700">
      <w:bodyDiv w:val="1"/>
      <w:marLeft w:val="0"/>
      <w:marRight w:val="0"/>
      <w:marTop w:val="0"/>
      <w:marBottom w:val="0"/>
      <w:divBdr>
        <w:top w:val="none" w:sz="0" w:space="0" w:color="auto"/>
        <w:left w:val="none" w:sz="0" w:space="0" w:color="auto"/>
        <w:bottom w:val="none" w:sz="0" w:space="0" w:color="auto"/>
        <w:right w:val="none" w:sz="0" w:space="0" w:color="auto"/>
      </w:divBdr>
    </w:div>
    <w:div w:id="696733029">
      <w:bodyDiv w:val="1"/>
      <w:marLeft w:val="0"/>
      <w:marRight w:val="0"/>
      <w:marTop w:val="0"/>
      <w:marBottom w:val="0"/>
      <w:divBdr>
        <w:top w:val="none" w:sz="0" w:space="0" w:color="auto"/>
        <w:left w:val="none" w:sz="0" w:space="0" w:color="auto"/>
        <w:bottom w:val="none" w:sz="0" w:space="0" w:color="auto"/>
        <w:right w:val="none" w:sz="0" w:space="0" w:color="auto"/>
      </w:divBdr>
    </w:div>
    <w:div w:id="728574682">
      <w:bodyDiv w:val="1"/>
      <w:marLeft w:val="0"/>
      <w:marRight w:val="0"/>
      <w:marTop w:val="0"/>
      <w:marBottom w:val="0"/>
      <w:divBdr>
        <w:top w:val="none" w:sz="0" w:space="0" w:color="auto"/>
        <w:left w:val="none" w:sz="0" w:space="0" w:color="auto"/>
        <w:bottom w:val="none" w:sz="0" w:space="0" w:color="auto"/>
        <w:right w:val="none" w:sz="0" w:space="0" w:color="auto"/>
      </w:divBdr>
    </w:div>
    <w:div w:id="738480476">
      <w:bodyDiv w:val="1"/>
      <w:marLeft w:val="0"/>
      <w:marRight w:val="0"/>
      <w:marTop w:val="0"/>
      <w:marBottom w:val="0"/>
      <w:divBdr>
        <w:top w:val="none" w:sz="0" w:space="0" w:color="auto"/>
        <w:left w:val="none" w:sz="0" w:space="0" w:color="auto"/>
        <w:bottom w:val="none" w:sz="0" w:space="0" w:color="auto"/>
        <w:right w:val="none" w:sz="0" w:space="0" w:color="auto"/>
      </w:divBdr>
    </w:div>
    <w:div w:id="741215206">
      <w:bodyDiv w:val="1"/>
      <w:marLeft w:val="0"/>
      <w:marRight w:val="0"/>
      <w:marTop w:val="0"/>
      <w:marBottom w:val="0"/>
      <w:divBdr>
        <w:top w:val="none" w:sz="0" w:space="0" w:color="auto"/>
        <w:left w:val="none" w:sz="0" w:space="0" w:color="auto"/>
        <w:bottom w:val="none" w:sz="0" w:space="0" w:color="auto"/>
        <w:right w:val="none" w:sz="0" w:space="0" w:color="auto"/>
      </w:divBdr>
    </w:div>
    <w:div w:id="753478610">
      <w:bodyDiv w:val="1"/>
      <w:marLeft w:val="0"/>
      <w:marRight w:val="0"/>
      <w:marTop w:val="0"/>
      <w:marBottom w:val="0"/>
      <w:divBdr>
        <w:top w:val="none" w:sz="0" w:space="0" w:color="auto"/>
        <w:left w:val="none" w:sz="0" w:space="0" w:color="auto"/>
        <w:bottom w:val="none" w:sz="0" w:space="0" w:color="auto"/>
        <w:right w:val="none" w:sz="0" w:space="0" w:color="auto"/>
      </w:divBdr>
    </w:div>
    <w:div w:id="782187610">
      <w:bodyDiv w:val="1"/>
      <w:marLeft w:val="0"/>
      <w:marRight w:val="0"/>
      <w:marTop w:val="0"/>
      <w:marBottom w:val="0"/>
      <w:divBdr>
        <w:top w:val="none" w:sz="0" w:space="0" w:color="auto"/>
        <w:left w:val="none" w:sz="0" w:space="0" w:color="auto"/>
        <w:bottom w:val="none" w:sz="0" w:space="0" w:color="auto"/>
        <w:right w:val="none" w:sz="0" w:space="0" w:color="auto"/>
      </w:divBdr>
    </w:div>
    <w:div w:id="798953578">
      <w:bodyDiv w:val="1"/>
      <w:marLeft w:val="0"/>
      <w:marRight w:val="0"/>
      <w:marTop w:val="0"/>
      <w:marBottom w:val="0"/>
      <w:divBdr>
        <w:top w:val="none" w:sz="0" w:space="0" w:color="auto"/>
        <w:left w:val="none" w:sz="0" w:space="0" w:color="auto"/>
        <w:bottom w:val="none" w:sz="0" w:space="0" w:color="auto"/>
        <w:right w:val="none" w:sz="0" w:space="0" w:color="auto"/>
      </w:divBdr>
    </w:div>
    <w:div w:id="805392931">
      <w:bodyDiv w:val="1"/>
      <w:marLeft w:val="0"/>
      <w:marRight w:val="0"/>
      <w:marTop w:val="0"/>
      <w:marBottom w:val="0"/>
      <w:divBdr>
        <w:top w:val="none" w:sz="0" w:space="0" w:color="auto"/>
        <w:left w:val="none" w:sz="0" w:space="0" w:color="auto"/>
        <w:bottom w:val="none" w:sz="0" w:space="0" w:color="auto"/>
        <w:right w:val="none" w:sz="0" w:space="0" w:color="auto"/>
      </w:divBdr>
    </w:div>
    <w:div w:id="875847779">
      <w:bodyDiv w:val="1"/>
      <w:marLeft w:val="0"/>
      <w:marRight w:val="0"/>
      <w:marTop w:val="0"/>
      <w:marBottom w:val="0"/>
      <w:divBdr>
        <w:top w:val="none" w:sz="0" w:space="0" w:color="auto"/>
        <w:left w:val="none" w:sz="0" w:space="0" w:color="auto"/>
        <w:bottom w:val="none" w:sz="0" w:space="0" w:color="auto"/>
        <w:right w:val="none" w:sz="0" w:space="0" w:color="auto"/>
      </w:divBdr>
    </w:div>
    <w:div w:id="922686168">
      <w:bodyDiv w:val="1"/>
      <w:marLeft w:val="0"/>
      <w:marRight w:val="0"/>
      <w:marTop w:val="0"/>
      <w:marBottom w:val="0"/>
      <w:divBdr>
        <w:top w:val="none" w:sz="0" w:space="0" w:color="auto"/>
        <w:left w:val="none" w:sz="0" w:space="0" w:color="auto"/>
        <w:bottom w:val="none" w:sz="0" w:space="0" w:color="auto"/>
        <w:right w:val="none" w:sz="0" w:space="0" w:color="auto"/>
      </w:divBdr>
    </w:div>
    <w:div w:id="946497160">
      <w:bodyDiv w:val="1"/>
      <w:marLeft w:val="0"/>
      <w:marRight w:val="0"/>
      <w:marTop w:val="0"/>
      <w:marBottom w:val="0"/>
      <w:divBdr>
        <w:top w:val="none" w:sz="0" w:space="0" w:color="auto"/>
        <w:left w:val="none" w:sz="0" w:space="0" w:color="auto"/>
        <w:bottom w:val="none" w:sz="0" w:space="0" w:color="auto"/>
        <w:right w:val="none" w:sz="0" w:space="0" w:color="auto"/>
      </w:divBdr>
    </w:div>
    <w:div w:id="1014260733">
      <w:bodyDiv w:val="1"/>
      <w:marLeft w:val="0"/>
      <w:marRight w:val="0"/>
      <w:marTop w:val="0"/>
      <w:marBottom w:val="0"/>
      <w:divBdr>
        <w:top w:val="none" w:sz="0" w:space="0" w:color="auto"/>
        <w:left w:val="none" w:sz="0" w:space="0" w:color="auto"/>
        <w:bottom w:val="none" w:sz="0" w:space="0" w:color="auto"/>
        <w:right w:val="none" w:sz="0" w:space="0" w:color="auto"/>
      </w:divBdr>
    </w:div>
    <w:div w:id="1024017258">
      <w:bodyDiv w:val="1"/>
      <w:marLeft w:val="0"/>
      <w:marRight w:val="0"/>
      <w:marTop w:val="0"/>
      <w:marBottom w:val="0"/>
      <w:divBdr>
        <w:top w:val="none" w:sz="0" w:space="0" w:color="auto"/>
        <w:left w:val="none" w:sz="0" w:space="0" w:color="auto"/>
        <w:bottom w:val="none" w:sz="0" w:space="0" w:color="auto"/>
        <w:right w:val="none" w:sz="0" w:space="0" w:color="auto"/>
      </w:divBdr>
    </w:div>
    <w:div w:id="1054894220">
      <w:bodyDiv w:val="1"/>
      <w:marLeft w:val="0"/>
      <w:marRight w:val="0"/>
      <w:marTop w:val="0"/>
      <w:marBottom w:val="0"/>
      <w:divBdr>
        <w:top w:val="none" w:sz="0" w:space="0" w:color="auto"/>
        <w:left w:val="none" w:sz="0" w:space="0" w:color="auto"/>
        <w:bottom w:val="none" w:sz="0" w:space="0" w:color="auto"/>
        <w:right w:val="none" w:sz="0" w:space="0" w:color="auto"/>
      </w:divBdr>
    </w:div>
    <w:div w:id="1057240567">
      <w:bodyDiv w:val="1"/>
      <w:marLeft w:val="0"/>
      <w:marRight w:val="0"/>
      <w:marTop w:val="0"/>
      <w:marBottom w:val="0"/>
      <w:divBdr>
        <w:top w:val="none" w:sz="0" w:space="0" w:color="auto"/>
        <w:left w:val="none" w:sz="0" w:space="0" w:color="auto"/>
        <w:bottom w:val="none" w:sz="0" w:space="0" w:color="auto"/>
        <w:right w:val="none" w:sz="0" w:space="0" w:color="auto"/>
      </w:divBdr>
    </w:div>
    <w:div w:id="1077242495">
      <w:bodyDiv w:val="1"/>
      <w:marLeft w:val="0"/>
      <w:marRight w:val="0"/>
      <w:marTop w:val="0"/>
      <w:marBottom w:val="0"/>
      <w:divBdr>
        <w:top w:val="none" w:sz="0" w:space="0" w:color="auto"/>
        <w:left w:val="none" w:sz="0" w:space="0" w:color="auto"/>
        <w:bottom w:val="none" w:sz="0" w:space="0" w:color="auto"/>
        <w:right w:val="none" w:sz="0" w:space="0" w:color="auto"/>
      </w:divBdr>
    </w:div>
    <w:div w:id="1084491987">
      <w:bodyDiv w:val="1"/>
      <w:marLeft w:val="0"/>
      <w:marRight w:val="0"/>
      <w:marTop w:val="0"/>
      <w:marBottom w:val="0"/>
      <w:divBdr>
        <w:top w:val="none" w:sz="0" w:space="0" w:color="auto"/>
        <w:left w:val="none" w:sz="0" w:space="0" w:color="auto"/>
        <w:bottom w:val="none" w:sz="0" w:space="0" w:color="auto"/>
        <w:right w:val="none" w:sz="0" w:space="0" w:color="auto"/>
      </w:divBdr>
    </w:div>
    <w:div w:id="1086347360">
      <w:bodyDiv w:val="1"/>
      <w:marLeft w:val="0"/>
      <w:marRight w:val="0"/>
      <w:marTop w:val="0"/>
      <w:marBottom w:val="0"/>
      <w:divBdr>
        <w:top w:val="none" w:sz="0" w:space="0" w:color="auto"/>
        <w:left w:val="none" w:sz="0" w:space="0" w:color="auto"/>
        <w:bottom w:val="none" w:sz="0" w:space="0" w:color="auto"/>
        <w:right w:val="none" w:sz="0" w:space="0" w:color="auto"/>
      </w:divBdr>
    </w:div>
    <w:div w:id="1101796215">
      <w:bodyDiv w:val="1"/>
      <w:marLeft w:val="0"/>
      <w:marRight w:val="0"/>
      <w:marTop w:val="0"/>
      <w:marBottom w:val="0"/>
      <w:divBdr>
        <w:top w:val="none" w:sz="0" w:space="0" w:color="auto"/>
        <w:left w:val="none" w:sz="0" w:space="0" w:color="auto"/>
        <w:bottom w:val="none" w:sz="0" w:space="0" w:color="auto"/>
        <w:right w:val="none" w:sz="0" w:space="0" w:color="auto"/>
      </w:divBdr>
    </w:div>
    <w:div w:id="1143502691">
      <w:bodyDiv w:val="1"/>
      <w:marLeft w:val="0"/>
      <w:marRight w:val="0"/>
      <w:marTop w:val="0"/>
      <w:marBottom w:val="0"/>
      <w:divBdr>
        <w:top w:val="none" w:sz="0" w:space="0" w:color="auto"/>
        <w:left w:val="none" w:sz="0" w:space="0" w:color="auto"/>
        <w:bottom w:val="none" w:sz="0" w:space="0" w:color="auto"/>
        <w:right w:val="none" w:sz="0" w:space="0" w:color="auto"/>
      </w:divBdr>
    </w:div>
    <w:div w:id="1157501707">
      <w:bodyDiv w:val="1"/>
      <w:marLeft w:val="0"/>
      <w:marRight w:val="0"/>
      <w:marTop w:val="0"/>
      <w:marBottom w:val="0"/>
      <w:divBdr>
        <w:top w:val="none" w:sz="0" w:space="0" w:color="auto"/>
        <w:left w:val="none" w:sz="0" w:space="0" w:color="auto"/>
        <w:bottom w:val="none" w:sz="0" w:space="0" w:color="auto"/>
        <w:right w:val="none" w:sz="0" w:space="0" w:color="auto"/>
      </w:divBdr>
    </w:div>
    <w:div w:id="1184131558">
      <w:bodyDiv w:val="1"/>
      <w:marLeft w:val="0"/>
      <w:marRight w:val="0"/>
      <w:marTop w:val="0"/>
      <w:marBottom w:val="0"/>
      <w:divBdr>
        <w:top w:val="none" w:sz="0" w:space="0" w:color="auto"/>
        <w:left w:val="none" w:sz="0" w:space="0" w:color="auto"/>
        <w:bottom w:val="none" w:sz="0" w:space="0" w:color="auto"/>
        <w:right w:val="none" w:sz="0" w:space="0" w:color="auto"/>
      </w:divBdr>
    </w:div>
    <w:div w:id="1184436186">
      <w:bodyDiv w:val="1"/>
      <w:marLeft w:val="0"/>
      <w:marRight w:val="0"/>
      <w:marTop w:val="0"/>
      <w:marBottom w:val="0"/>
      <w:divBdr>
        <w:top w:val="none" w:sz="0" w:space="0" w:color="auto"/>
        <w:left w:val="none" w:sz="0" w:space="0" w:color="auto"/>
        <w:bottom w:val="none" w:sz="0" w:space="0" w:color="auto"/>
        <w:right w:val="none" w:sz="0" w:space="0" w:color="auto"/>
      </w:divBdr>
    </w:div>
    <w:div w:id="1188983872">
      <w:bodyDiv w:val="1"/>
      <w:marLeft w:val="0"/>
      <w:marRight w:val="0"/>
      <w:marTop w:val="0"/>
      <w:marBottom w:val="0"/>
      <w:divBdr>
        <w:top w:val="none" w:sz="0" w:space="0" w:color="auto"/>
        <w:left w:val="none" w:sz="0" w:space="0" w:color="auto"/>
        <w:bottom w:val="none" w:sz="0" w:space="0" w:color="auto"/>
        <w:right w:val="none" w:sz="0" w:space="0" w:color="auto"/>
      </w:divBdr>
    </w:div>
    <w:div w:id="1221215092">
      <w:bodyDiv w:val="1"/>
      <w:marLeft w:val="0"/>
      <w:marRight w:val="0"/>
      <w:marTop w:val="0"/>
      <w:marBottom w:val="0"/>
      <w:divBdr>
        <w:top w:val="none" w:sz="0" w:space="0" w:color="auto"/>
        <w:left w:val="none" w:sz="0" w:space="0" w:color="auto"/>
        <w:bottom w:val="none" w:sz="0" w:space="0" w:color="auto"/>
        <w:right w:val="none" w:sz="0" w:space="0" w:color="auto"/>
      </w:divBdr>
    </w:div>
    <w:div w:id="1242332720">
      <w:bodyDiv w:val="1"/>
      <w:marLeft w:val="0"/>
      <w:marRight w:val="0"/>
      <w:marTop w:val="0"/>
      <w:marBottom w:val="0"/>
      <w:divBdr>
        <w:top w:val="none" w:sz="0" w:space="0" w:color="auto"/>
        <w:left w:val="none" w:sz="0" w:space="0" w:color="auto"/>
        <w:bottom w:val="none" w:sz="0" w:space="0" w:color="auto"/>
        <w:right w:val="none" w:sz="0" w:space="0" w:color="auto"/>
      </w:divBdr>
    </w:div>
    <w:div w:id="1252349757">
      <w:bodyDiv w:val="1"/>
      <w:marLeft w:val="0"/>
      <w:marRight w:val="0"/>
      <w:marTop w:val="0"/>
      <w:marBottom w:val="0"/>
      <w:divBdr>
        <w:top w:val="none" w:sz="0" w:space="0" w:color="auto"/>
        <w:left w:val="none" w:sz="0" w:space="0" w:color="auto"/>
        <w:bottom w:val="none" w:sz="0" w:space="0" w:color="auto"/>
        <w:right w:val="none" w:sz="0" w:space="0" w:color="auto"/>
      </w:divBdr>
    </w:div>
    <w:div w:id="1252473744">
      <w:bodyDiv w:val="1"/>
      <w:marLeft w:val="0"/>
      <w:marRight w:val="0"/>
      <w:marTop w:val="0"/>
      <w:marBottom w:val="0"/>
      <w:divBdr>
        <w:top w:val="none" w:sz="0" w:space="0" w:color="auto"/>
        <w:left w:val="none" w:sz="0" w:space="0" w:color="auto"/>
        <w:bottom w:val="none" w:sz="0" w:space="0" w:color="auto"/>
        <w:right w:val="none" w:sz="0" w:space="0" w:color="auto"/>
      </w:divBdr>
    </w:div>
    <w:div w:id="1308826308">
      <w:bodyDiv w:val="1"/>
      <w:marLeft w:val="0"/>
      <w:marRight w:val="0"/>
      <w:marTop w:val="0"/>
      <w:marBottom w:val="0"/>
      <w:divBdr>
        <w:top w:val="none" w:sz="0" w:space="0" w:color="auto"/>
        <w:left w:val="none" w:sz="0" w:space="0" w:color="auto"/>
        <w:bottom w:val="none" w:sz="0" w:space="0" w:color="auto"/>
        <w:right w:val="none" w:sz="0" w:space="0" w:color="auto"/>
      </w:divBdr>
    </w:div>
    <w:div w:id="1331366983">
      <w:bodyDiv w:val="1"/>
      <w:marLeft w:val="0"/>
      <w:marRight w:val="0"/>
      <w:marTop w:val="0"/>
      <w:marBottom w:val="0"/>
      <w:divBdr>
        <w:top w:val="none" w:sz="0" w:space="0" w:color="auto"/>
        <w:left w:val="none" w:sz="0" w:space="0" w:color="auto"/>
        <w:bottom w:val="none" w:sz="0" w:space="0" w:color="auto"/>
        <w:right w:val="none" w:sz="0" w:space="0" w:color="auto"/>
      </w:divBdr>
    </w:div>
    <w:div w:id="1337070696">
      <w:bodyDiv w:val="1"/>
      <w:marLeft w:val="0"/>
      <w:marRight w:val="0"/>
      <w:marTop w:val="0"/>
      <w:marBottom w:val="0"/>
      <w:divBdr>
        <w:top w:val="none" w:sz="0" w:space="0" w:color="auto"/>
        <w:left w:val="none" w:sz="0" w:space="0" w:color="auto"/>
        <w:bottom w:val="none" w:sz="0" w:space="0" w:color="auto"/>
        <w:right w:val="none" w:sz="0" w:space="0" w:color="auto"/>
      </w:divBdr>
    </w:div>
    <w:div w:id="1344819910">
      <w:bodyDiv w:val="1"/>
      <w:marLeft w:val="0"/>
      <w:marRight w:val="0"/>
      <w:marTop w:val="0"/>
      <w:marBottom w:val="0"/>
      <w:divBdr>
        <w:top w:val="none" w:sz="0" w:space="0" w:color="auto"/>
        <w:left w:val="none" w:sz="0" w:space="0" w:color="auto"/>
        <w:bottom w:val="none" w:sz="0" w:space="0" w:color="auto"/>
        <w:right w:val="none" w:sz="0" w:space="0" w:color="auto"/>
      </w:divBdr>
    </w:div>
    <w:div w:id="1399130125">
      <w:bodyDiv w:val="1"/>
      <w:marLeft w:val="0"/>
      <w:marRight w:val="0"/>
      <w:marTop w:val="0"/>
      <w:marBottom w:val="0"/>
      <w:divBdr>
        <w:top w:val="none" w:sz="0" w:space="0" w:color="auto"/>
        <w:left w:val="none" w:sz="0" w:space="0" w:color="auto"/>
        <w:bottom w:val="none" w:sz="0" w:space="0" w:color="auto"/>
        <w:right w:val="none" w:sz="0" w:space="0" w:color="auto"/>
      </w:divBdr>
    </w:div>
    <w:div w:id="1412119181">
      <w:bodyDiv w:val="1"/>
      <w:marLeft w:val="0"/>
      <w:marRight w:val="0"/>
      <w:marTop w:val="0"/>
      <w:marBottom w:val="0"/>
      <w:divBdr>
        <w:top w:val="none" w:sz="0" w:space="0" w:color="auto"/>
        <w:left w:val="none" w:sz="0" w:space="0" w:color="auto"/>
        <w:bottom w:val="none" w:sz="0" w:space="0" w:color="auto"/>
        <w:right w:val="none" w:sz="0" w:space="0" w:color="auto"/>
      </w:divBdr>
    </w:div>
    <w:div w:id="1441951777">
      <w:bodyDiv w:val="1"/>
      <w:marLeft w:val="0"/>
      <w:marRight w:val="0"/>
      <w:marTop w:val="0"/>
      <w:marBottom w:val="0"/>
      <w:divBdr>
        <w:top w:val="none" w:sz="0" w:space="0" w:color="auto"/>
        <w:left w:val="none" w:sz="0" w:space="0" w:color="auto"/>
        <w:bottom w:val="none" w:sz="0" w:space="0" w:color="auto"/>
        <w:right w:val="none" w:sz="0" w:space="0" w:color="auto"/>
      </w:divBdr>
    </w:div>
    <w:div w:id="1453355556">
      <w:bodyDiv w:val="1"/>
      <w:marLeft w:val="0"/>
      <w:marRight w:val="0"/>
      <w:marTop w:val="0"/>
      <w:marBottom w:val="0"/>
      <w:divBdr>
        <w:top w:val="none" w:sz="0" w:space="0" w:color="auto"/>
        <w:left w:val="none" w:sz="0" w:space="0" w:color="auto"/>
        <w:bottom w:val="none" w:sz="0" w:space="0" w:color="auto"/>
        <w:right w:val="none" w:sz="0" w:space="0" w:color="auto"/>
      </w:divBdr>
    </w:div>
    <w:div w:id="1472407824">
      <w:bodyDiv w:val="1"/>
      <w:marLeft w:val="0"/>
      <w:marRight w:val="0"/>
      <w:marTop w:val="0"/>
      <w:marBottom w:val="0"/>
      <w:divBdr>
        <w:top w:val="none" w:sz="0" w:space="0" w:color="auto"/>
        <w:left w:val="none" w:sz="0" w:space="0" w:color="auto"/>
        <w:bottom w:val="none" w:sz="0" w:space="0" w:color="auto"/>
        <w:right w:val="none" w:sz="0" w:space="0" w:color="auto"/>
      </w:divBdr>
    </w:div>
    <w:div w:id="1487670363">
      <w:bodyDiv w:val="1"/>
      <w:marLeft w:val="0"/>
      <w:marRight w:val="0"/>
      <w:marTop w:val="0"/>
      <w:marBottom w:val="0"/>
      <w:divBdr>
        <w:top w:val="none" w:sz="0" w:space="0" w:color="auto"/>
        <w:left w:val="none" w:sz="0" w:space="0" w:color="auto"/>
        <w:bottom w:val="none" w:sz="0" w:space="0" w:color="auto"/>
        <w:right w:val="none" w:sz="0" w:space="0" w:color="auto"/>
      </w:divBdr>
    </w:div>
    <w:div w:id="1495953805">
      <w:bodyDiv w:val="1"/>
      <w:marLeft w:val="0"/>
      <w:marRight w:val="0"/>
      <w:marTop w:val="0"/>
      <w:marBottom w:val="0"/>
      <w:divBdr>
        <w:top w:val="none" w:sz="0" w:space="0" w:color="auto"/>
        <w:left w:val="none" w:sz="0" w:space="0" w:color="auto"/>
        <w:bottom w:val="none" w:sz="0" w:space="0" w:color="auto"/>
        <w:right w:val="none" w:sz="0" w:space="0" w:color="auto"/>
      </w:divBdr>
    </w:div>
    <w:div w:id="1532691023">
      <w:bodyDiv w:val="1"/>
      <w:marLeft w:val="0"/>
      <w:marRight w:val="0"/>
      <w:marTop w:val="0"/>
      <w:marBottom w:val="0"/>
      <w:divBdr>
        <w:top w:val="none" w:sz="0" w:space="0" w:color="auto"/>
        <w:left w:val="none" w:sz="0" w:space="0" w:color="auto"/>
        <w:bottom w:val="none" w:sz="0" w:space="0" w:color="auto"/>
        <w:right w:val="none" w:sz="0" w:space="0" w:color="auto"/>
      </w:divBdr>
    </w:div>
    <w:div w:id="1570729542">
      <w:bodyDiv w:val="1"/>
      <w:marLeft w:val="0"/>
      <w:marRight w:val="0"/>
      <w:marTop w:val="0"/>
      <w:marBottom w:val="0"/>
      <w:divBdr>
        <w:top w:val="none" w:sz="0" w:space="0" w:color="auto"/>
        <w:left w:val="none" w:sz="0" w:space="0" w:color="auto"/>
        <w:bottom w:val="none" w:sz="0" w:space="0" w:color="auto"/>
        <w:right w:val="none" w:sz="0" w:space="0" w:color="auto"/>
      </w:divBdr>
    </w:div>
    <w:div w:id="1584870859">
      <w:bodyDiv w:val="1"/>
      <w:marLeft w:val="0"/>
      <w:marRight w:val="0"/>
      <w:marTop w:val="0"/>
      <w:marBottom w:val="0"/>
      <w:divBdr>
        <w:top w:val="none" w:sz="0" w:space="0" w:color="auto"/>
        <w:left w:val="none" w:sz="0" w:space="0" w:color="auto"/>
        <w:bottom w:val="none" w:sz="0" w:space="0" w:color="auto"/>
        <w:right w:val="none" w:sz="0" w:space="0" w:color="auto"/>
      </w:divBdr>
    </w:div>
    <w:div w:id="1600914060">
      <w:bodyDiv w:val="1"/>
      <w:marLeft w:val="0"/>
      <w:marRight w:val="0"/>
      <w:marTop w:val="0"/>
      <w:marBottom w:val="0"/>
      <w:divBdr>
        <w:top w:val="none" w:sz="0" w:space="0" w:color="auto"/>
        <w:left w:val="none" w:sz="0" w:space="0" w:color="auto"/>
        <w:bottom w:val="none" w:sz="0" w:space="0" w:color="auto"/>
        <w:right w:val="none" w:sz="0" w:space="0" w:color="auto"/>
      </w:divBdr>
      <w:divsChild>
        <w:div w:id="1524435501">
          <w:marLeft w:val="0"/>
          <w:marRight w:val="0"/>
          <w:marTop w:val="0"/>
          <w:marBottom w:val="0"/>
          <w:divBdr>
            <w:top w:val="none" w:sz="0" w:space="0" w:color="auto"/>
            <w:left w:val="none" w:sz="0" w:space="0" w:color="auto"/>
            <w:bottom w:val="none" w:sz="0" w:space="0" w:color="auto"/>
            <w:right w:val="none" w:sz="0" w:space="0" w:color="auto"/>
          </w:divBdr>
        </w:div>
      </w:divsChild>
    </w:div>
    <w:div w:id="1606040956">
      <w:bodyDiv w:val="1"/>
      <w:marLeft w:val="0"/>
      <w:marRight w:val="0"/>
      <w:marTop w:val="0"/>
      <w:marBottom w:val="0"/>
      <w:divBdr>
        <w:top w:val="none" w:sz="0" w:space="0" w:color="auto"/>
        <w:left w:val="none" w:sz="0" w:space="0" w:color="auto"/>
        <w:bottom w:val="none" w:sz="0" w:space="0" w:color="auto"/>
        <w:right w:val="none" w:sz="0" w:space="0" w:color="auto"/>
      </w:divBdr>
    </w:div>
    <w:div w:id="1609778145">
      <w:bodyDiv w:val="1"/>
      <w:marLeft w:val="0"/>
      <w:marRight w:val="0"/>
      <w:marTop w:val="0"/>
      <w:marBottom w:val="0"/>
      <w:divBdr>
        <w:top w:val="none" w:sz="0" w:space="0" w:color="auto"/>
        <w:left w:val="none" w:sz="0" w:space="0" w:color="auto"/>
        <w:bottom w:val="none" w:sz="0" w:space="0" w:color="auto"/>
        <w:right w:val="none" w:sz="0" w:space="0" w:color="auto"/>
      </w:divBdr>
    </w:div>
    <w:div w:id="1630163225">
      <w:bodyDiv w:val="1"/>
      <w:marLeft w:val="0"/>
      <w:marRight w:val="0"/>
      <w:marTop w:val="0"/>
      <w:marBottom w:val="0"/>
      <w:divBdr>
        <w:top w:val="none" w:sz="0" w:space="0" w:color="auto"/>
        <w:left w:val="none" w:sz="0" w:space="0" w:color="auto"/>
        <w:bottom w:val="none" w:sz="0" w:space="0" w:color="auto"/>
        <w:right w:val="none" w:sz="0" w:space="0" w:color="auto"/>
      </w:divBdr>
    </w:div>
    <w:div w:id="1656179053">
      <w:bodyDiv w:val="1"/>
      <w:marLeft w:val="0"/>
      <w:marRight w:val="0"/>
      <w:marTop w:val="0"/>
      <w:marBottom w:val="0"/>
      <w:divBdr>
        <w:top w:val="none" w:sz="0" w:space="0" w:color="auto"/>
        <w:left w:val="none" w:sz="0" w:space="0" w:color="auto"/>
        <w:bottom w:val="none" w:sz="0" w:space="0" w:color="auto"/>
        <w:right w:val="none" w:sz="0" w:space="0" w:color="auto"/>
      </w:divBdr>
    </w:div>
    <w:div w:id="1657371774">
      <w:bodyDiv w:val="1"/>
      <w:marLeft w:val="0"/>
      <w:marRight w:val="0"/>
      <w:marTop w:val="0"/>
      <w:marBottom w:val="0"/>
      <w:divBdr>
        <w:top w:val="none" w:sz="0" w:space="0" w:color="auto"/>
        <w:left w:val="none" w:sz="0" w:space="0" w:color="auto"/>
        <w:bottom w:val="none" w:sz="0" w:space="0" w:color="auto"/>
        <w:right w:val="none" w:sz="0" w:space="0" w:color="auto"/>
      </w:divBdr>
    </w:div>
    <w:div w:id="1674455080">
      <w:bodyDiv w:val="1"/>
      <w:marLeft w:val="0"/>
      <w:marRight w:val="0"/>
      <w:marTop w:val="0"/>
      <w:marBottom w:val="0"/>
      <w:divBdr>
        <w:top w:val="none" w:sz="0" w:space="0" w:color="auto"/>
        <w:left w:val="none" w:sz="0" w:space="0" w:color="auto"/>
        <w:bottom w:val="none" w:sz="0" w:space="0" w:color="auto"/>
        <w:right w:val="none" w:sz="0" w:space="0" w:color="auto"/>
      </w:divBdr>
    </w:div>
    <w:div w:id="1688486648">
      <w:bodyDiv w:val="1"/>
      <w:marLeft w:val="0"/>
      <w:marRight w:val="0"/>
      <w:marTop w:val="0"/>
      <w:marBottom w:val="0"/>
      <w:divBdr>
        <w:top w:val="none" w:sz="0" w:space="0" w:color="auto"/>
        <w:left w:val="none" w:sz="0" w:space="0" w:color="auto"/>
        <w:bottom w:val="none" w:sz="0" w:space="0" w:color="auto"/>
        <w:right w:val="none" w:sz="0" w:space="0" w:color="auto"/>
      </w:divBdr>
    </w:div>
    <w:div w:id="1719435185">
      <w:bodyDiv w:val="1"/>
      <w:marLeft w:val="0"/>
      <w:marRight w:val="0"/>
      <w:marTop w:val="0"/>
      <w:marBottom w:val="0"/>
      <w:divBdr>
        <w:top w:val="none" w:sz="0" w:space="0" w:color="auto"/>
        <w:left w:val="none" w:sz="0" w:space="0" w:color="auto"/>
        <w:bottom w:val="none" w:sz="0" w:space="0" w:color="auto"/>
        <w:right w:val="none" w:sz="0" w:space="0" w:color="auto"/>
      </w:divBdr>
    </w:div>
    <w:div w:id="1763599429">
      <w:bodyDiv w:val="1"/>
      <w:marLeft w:val="0"/>
      <w:marRight w:val="0"/>
      <w:marTop w:val="0"/>
      <w:marBottom w:val="0"/>
      <w:divBdr>
        <w:top w:val="none" w:sz="0" w:space="0" w:color="auto"/>
        <w:left w:val="none" w:sz="0" w:space="0" w:color="auto"/>
        <w:bottom w:val="none" w:sz="0" w:space="0" w:color="auto"/>
        <w:right w:val="none" w:sz="0" w:space="0" w:color="auto"/>
      </w:divBdr>
    </w:div>
    <w:div w:id="1776051962">
      <w:bodyDiv w:val="1"/>
      <w:marLeft w:val="0"/>
      <w:marRight w:val="0"/>
      <w:marTop w:val="0"/>
      <w:marBottom w:val="0"/>
      <w:divBdr>
        <w:top w:val="none" w:sz="0" w:space="0" w:color="auto"/>
        <w:left w:val="none" w:sz="0" w:space="0" w:color="auto"/>
        <w:bottom w:val="none" w:sz="0" w:space="0" w:color="auto"/>
        <w:right w:val="none" w:sz="0" w:space="0" w:color="auto"/>
      </w:divBdr>
    </w:div>
    <w:div w:id="1781729171">
      <w:bodyDiv w:val="1"/>
      <w:marLeft w:val="0"/>
      <w:marRight w:val="0"/>
      <w:marTop w:val="0"/>
      <w:marBottom w:val="0"/>
      <w:divBdr>
        <w:top w:val="none" w:sz="0" w:space="0" w:color="auto"/>
        <w:left w:val="none" w:sz="0" w:space="0" w:color="auto"/>
        <w:bottom w:val="none" w:sz="0" w:space="0" w:color="auto"/>
        <w:right w:val="none" w:sz="0" w:space="0" w:color="auto"/>
      </w:divBdr>
    </w:div>
    <w:div w:id="1805614108">
      <w:bodyDiv w:val="1"/>
      <w:marLeft w:val="0"/>
      <w:marRight w:val="0"/>
      <w:marTop w:val="0"/>
      <w:marBottom w:val="0"/>
      <w:divBdr>
        <w:top w:val="none" w:sz="0" w:space="0" w:color="auto"/>
        <w:left w:val="none" w:sz="0" w:space="0" w:color="auto"/>
        <w:bottom w:val="none" w:sz="0" w:space="0" w:color="auto"/>
        <w:right w:val="none" w:sz="0" w:space="0" w:color="auto"/>
      </w:divBdr>
    </w:div>
    <w:div w:id="1817062758">
      <w:bodyDiv w:val="1"/>
      <w:marLeft w:val="0"/>
      <w:marRight w:val="0"/>
      <w:marTop w:val="0"/>
      <w:marBottom w:val="0"/>
      <w:divBdr>
        <w:top w:val="none" w:sz="0" w:space="0" w:color="auto"/>
        <w:left w:val="none" w:sz="0" w:space="0" w:color="auto"/>
        <w:bottom w:val="none" w:sz="0" w:space="0" w:color="auto"/>
        <w:right w:val="none" w:sz="0" w:space="0" w:color="auto"/>
      </w:divBdr>
    </w:div>
    <w:div w:id="1825001795">
      <w:bodyDiv w:val="1"/>
      <w:marLeft w:val="0"/>
      <w:marRight w:val="0"/>
      <w:marTop w:val="0"/>
      <w:marBottom w:val="0"/>
      <w:divBdr>
        <w:top w:val="none" w:sz="0" w:space="0" w:color="auto"/>
        <w:left w:val="none" w:sz="0" w:space="0" w:color="auto"/>
        <w:bottom w:val="none" w:sz="0" w:space="0" w:color="auto"/>
        <w:right w:val="none" w:sz="0" w:space="0" w:color="auto"/>
      </w:divBdr>
    </w:div>
    <w:div w:id="1848908852">
      <w:bodyDiv w:val="1"/>
      <w:marLeft w:val="0"/>
      <w:marRight w:val="0"/>
      <w:marTop w:val="0"/>
      <w:marBottom w:val="0"/>
      <w:divBdr>
        <w:top w:val="none" w:sz="0" w:space="0" w:color="auto"/>
        <w:left w:val="none" w:sz="0" w:space="0" w:color="auto"/>
        <w:bottom w:val="none" w:sz="0" w:space="0" w:color="auto"/>
        <w:right w:val="none" w:sz="0" w:space="0" w:color="auto"/>
      </w:divBdr>
    </w:div>
    <w:div w:id="1852984375">
      <w:bodyDiv w:val="1"/>
      <w:marLeft w:val="0"/>
      <w:marRight w:val="0"/>
      <w:marTop w:val="0"/>
      <w:marBottom w:val="0"/>
      <w:divBdr>
        <w:top w:val="none" w:sz="0" w:space="0" w:color="auto"/>
        <w:left w:val="none" w:sz="0" w:space="0" w:color="auto"/>
        <w:bottom w:val="none" w:sz="0" w:space="0" w:color="auto"/>
        <w:right w:val="none" w:sz="0" w:space="0" w:color="auto"/>
      </w:divBdr>
    </w:div>
    <w:div w:id="1898395116">
      <w:bodyDiv w:val="1"/>
      <w:marLeft w:val="0"/>
      <w:marRight w:val="0"/>
      <w:marTop w:val="0"/>
      <w:marBottom w:val="0"/>
      <w:divBdr>
        <w:top w:val="none" w:sz="0" w:space="0" w:color="auto"/>
        <w:left w:val="none" w:sz="0" w:space="0" w:color="auto"/>
        <w:bottom w:val="none" w:sz="0" w:space="0" w:color="auto"/>
        <w:right w:val="none" w:sz="0" w:space="0" w:color="auto"/>
      </w:divBdr>
    </w:div>
    <w:div w:id="1909025739">
      <w:bodyDiv w:val="1"/>
      <w:marLeft w:val="0"/>
      <w:marRight w:val="0"/>
      <w:marTop w:val="0"/>
      <w:marBottom w:val="0"/>
      <w:divBdr>
        <w:top w:val="none" w:sz="0" w:space="0" w:color="auto"/>
        <w:left w:val="none" w:sz="0" w:space="0" w:color="auto"/>
        <w:bottom w:val="none" w:sz="0" w:space="0" w:color="auto"/>
        <w:right w:val="none" w:sz="0" w:space="0" w:color="auto"/>
      </w:divBdr>
    </w:div>
    <w:div w:id="1942562108">
      <w:bodyDiv w:val="1"/>
      <w:marLeft w:val="0"/>
      <w:marRight w:val="0"/>
      <w:marTop w:val="0"/>
      <w:marBottom w:val="0"/>
      <w:divBdr>
        <w:top w:val="none" w:sz="0" w:space="0" w:color="auto"/>
        <w:left w:val="none" w:sz="0" w:space="0" w:color="auto"/>
        <w:bottom w:val="none" w:sz="0" w:space="0" w:color="auto"/>
        <w:right w:val="none" w:sz="0" w:space="0" w:color="auto"/>
      </w:divBdr>
    </w:div>
    <w:div w:id="1943486685">
      <w:bodyDiv w:val="1"/>
      <w:marLeft w:val="0"/>
      <w:marRight w:val="0"/>
      <w:marTop w:val="0"/>
      <w:marBottom w:val="0"/>
      <w:divBdr>
        <w:top w:val="none" w:sz="0" w:space="0" w:color="auto"/>
        <w:left w:val="none" w:sz="0" w:space="0" w:color="auto"/>
        <w:bottom w:val="none" w:sz="0" w:space="0" w:color="auto"/>
        <w:right w:val="none" w:sz="0" w:space="0" w:color="auto"/>
      </w:divBdr>
    </w:div>
    <w:div w:id="1954819438">
      <w:bodyDiv w:val="1"/>
      <w:marLeft w:val="0"/>
      <w:marRight w:val="0"/>
      <w:marTop w:val="0"/>
      <w:marBottom w:val="0"/>
      <w:divBdr>
        <w:top w:val="none" w:sz="0" w:space="0" w:color="auto"/>
        <w:left w:val="none" w:sz="0" w:space="0" w:color="auto"/>
        <w:bottom w:val="none" w:sz="0" w:space="0" w:color="auto"/>
        <w:right w:val="none" w:sz="0" w:space="0" w:color="auto"/>
      </w:divBdr>
    </w:div>
    <w:div w:id="1962564050">
      <w:bodyDiv w:val="1"/>
      <w:marLeft w:val="0"/>
      <w:marRight w:val="0"/>
      <w:marTop w:val="0"/>
      <w:marBottom w:val="0"/>
      <w:divBdr>
        <w:top w:val="none" w:sz="0" w:space="0" w:color="auto"/>
        <w:left w:val="none" w:sz="0" w:space="0" w:color="auto"/>
        <w:bottom w:val="none" w:sz="0" w:space="0" w:color="auto"/>
        <w:right w:val="none" w:sz="0" w:space="0" w:color="auto"/>
      </w:divBdr>
    </w:div>
    <w:div w:id="1991206736">
      <w:bodyDiv w:val="1"/>
      <w:marLeft w:val="0"/>
      <w:marRight w:val="0"/>
      <w:marTop w:val="0"/>
      <w:marBottom w:val="0"/>
      <w:divBdr>
        <w:top w:val="none" w:sz="0" w:space="0" w:color="auto"/>
        <w:left w:val="none" w:sz="0" w:space="0" w:color="auto"/>
        <w:bottom w:val="none" w:sz="0" w:space="0" w:color="auto"/>
        <w:right w:val="none" w:sz="0" w:space="0" w:color="auto"/>
      </w:divBdr>
    </w:div>
    <w:div w:id="2025398646">
      <w:bodyDiv w:val="1"/>
      <w:marLeft w:val="0"/>
      <w:marRight w:val="0"/>
      <w:marTop w:val="0"/>
      <w:marBottom w:val="0"/>
      <w:divBdr>
        <w:top w:val="none" w:sz="0" w:space="0" w:color="auto"/>
        <w:left w:val="none" w:sz="0" w:space="0" w:color="auto"/>
        <w:bottom w:val="none" w:sz="0" w:space="0" w:color="auto"/>
        <w:right w:val="none" w:sz="0" w:space="0" w:color="auto"/>
      </w:divBdr>
    </w:div>
    <w:div w:id="2033264569">
      <w:bodyDiv w:val="1"/>
      <w:marLeft w:val="0"/>
      <w:marRight w:val="0"/>
      <w:marTop w:val="0"/>
      <w:marBottom w:val="0"/>
      <w:divBdr>
        <w:top w:val="none" w:sz="0" w:space="0" w:color="auto"/>
        <w:left w:val="none" w:sz="0" w:space="0" w:color="auto"/>
        <w:bottom w:val="none" w:sz="0" w:space="0" w:color="auto"/>
        <w:right w:val="none" w:sz="0" w:space="0" w:color="auto"/>
      </w:divBdr>
    </w:div>
    <w:div w:id="2045280174">
      <w:bodyDiv w:val="1"/>
      <w:marLeft w:val="0"/>
      <w:marRight w:val="0"/>
      <w:marTop w:val="0"/>
      <w:marBottom w:val="0"/>
      <w:divBdr>
        <w:top w:val="none" w:sz="0" w:space="0" w:color="auto"/>
        <w:left w:val="none" w:sz="0" w:space="0" w:color="auto"/>
        <w:bottom w:val="none" w:sz="0" w:space="0" w:color="auto"/>
        <w:right w:val="none" w:sz="0" w:space="0" w:color="auto"/>
      </w:divBdr>
    </w:div>
    <w:div w:id="2072268183">
      <w:bodyDiv w:val="1"/>
      <w:marLeft w:val="0"/>
      <w:marRight w:val="0"/>
      <w:marTop w:val="0"/>
      <w:marBottom w:val="0"/>
      <w:divBdr>
        <w:top w:val="none" w:sz="0" w:space="0" w:color="auto"/>
        <w:left w:val="none" w:sz="0" w:space="0" w:color="auto"/>
        <w:bottom w:val="none" w:sz="0" w:space="0" w:color="auto"/>
        <w:right w:val="none" w:sz="0" w:space="0" w:color="auto"/>
      </w:divBdr>
    </w:div>
    <w:div w:id="2106149620">
      <w:bodyDiv w:val="1"/>
      <w:marLeft w:val="0"/>
      <w:marRight w:val="0"/>
      <w:marTop w:val="0"/>
      <w:marBottom w:val="0"/>
      <w:divBdr>
        <w:top w:val="none" w:sz="0" w:space="0" w:color="auto"/>
        <w:left w:val="none" w:sz="0" w:space="0" w:color="auto"/>
        <w:bottom w:val="none" w:sz="0" w:space="0" w:color="auto"/>
        <w:right w:val="none" w:sz="0" w:space="0" w:color="auto"/>
      </w:divBdr>
    </w:div>
    <w:div w:id="2108889435">
      <w:bodyDiv w:val="1"/>
      <w:marLeft w:val="0"/>
      <w:marRight w:val="0"/>
      <w:marTop w:val="0"/>
      <w:marBottom w:val="0"/>
      <w:divBdr>
        <w:top w:val="none" w:sz="0" w:space="0" w:color="auto"/>
        <w:left w:val="none" w:sz="0" w:space="0" w:color="auto"/>
        <w:bottom w:val="none" w:sz="0" w:space="0" w:color="auto"/>
        <w:right w:val="none" w:sz="0" w:space="0" w:color="auto"/>
      </w:divBdr>
    </w:div>
    <w:div w:id="2109497640">
      <w:bodyDiv w:val="1"/>
      <w:marLeft w:val="0"/>
      <w:marRight w:val="0"/>
      <w:marTop w:val="0"/>
      <w:marBottom w:val="0"/>
      <w:divBdr>
        <w:top w:val="none" w:sz="0" w:space="0" w:color="auto"/>
        <w:left w:val="none" w:sz="0" w:space="0" w:color="auto"/>
        <w:bottom w:val="none" w:sz="0" w:space="0" w:color="auto"/>
        <w:right w:val="none" w:sz="0" w:space="0" w:color="auto"/>
      </w:divBdr>
    </w:div>
    <w:div w:id="2117676166">
      <w:bodyDiv w:val="1"/>
      <w:marLeft w:val="0"/>
      <w:marRight w:val="0"/>
      <w:marTop w:val="0"/>
      <w:marBottom w:val="0"/>
      <w:divBdr>
        <w:top w:val="none" w:sz="0" w:space="0" w:color="auto"/>
        <w:left w:val="none" w:sz="0" w:space="0" w:color="auto"/>
        <w:bottom w:val="none" w:sz="0" w:space="0" w:color="auto"/>
        <w:right w:val="none" w:sz="0" w:space="0" w:color="auto"/>
      </w:divBdr>
    </w:div>
    <w:div w:id="2140217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lej021\Downloads\Forms%20and%20templates\Irregularity%20Report%20Template_v1.3%20Nov%20202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2A52B175C3024D8A7514974F43D9F5" ma:contentTypeVersion="4" ma:contentTypeDescription="Create a new document." ma:contentTypeScope="" ma:versionID="c8483839ed13268570b57e046c634472">
  <xsd:schema xmlns:xsd="http://www.w3.org/2001/XMLSchema" xmlns:xs="http://www.w3.org/2001/XMLSchema" xmlns:p="http://schemas.microsoft.com/office/2006/metadata/properties" xmlns:ns2="d4166885-337f-4736-8600-787b33c06d2c" targetNamespace="http://schemas.microsoft.com/office/2006/metadata/properties" ma:root="true" ma:fieldsID="90491e7ba35783601d807313da1aca82" ns2:_="">
    <xsd:import namespace="d4166885-337f-4736-8600-787b33c06d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166885-337f-4736-8600-787b33c06d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8FC9CF21-C9CE-4794-94EB-3BC21AB817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166885-337f-4736-8600-787b33c06d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8F25D25-082C-40DD-A8F0-C2D4239CE969}">
  <ds:schemaRefs>
    <ds:schemaRef ds:uri="http://schemas.openxmlformats.org/officeDocument/2006/bibliography"/>
  </ds:schemaRefs>
</ds:datastoreItem>
</file>

<file path=customXml/itemProps3.xml><?xml version="1.0" encoding="utf-8"?>
<ds:datastoreItem xmlns:ds="http://schemas.openxmlformats.org/officeDocument/2006/customXml" ds:itemID="{2EB99C0A-DEAF-4E11-BC6F-B095EE1751FC}">
  <ds:schemaRefs>
    <ds:schemaRef ds:uri="http://schemas.microsoft.com/sharepoint/v3/contenttype/forms"/>
  </ds:schemaRefs>
</ds:datastoreItem>
</file>

<file path=customXml/itemProps4.xml><?xml version="1.0" encoding="utf-8"?>
<ds:datastoreItem xmlns:ds="http://schemas.openxmlformats.org/officeDocument/2006/customXml" ds:itemID="{153F7DC8-5433-492C-8697-DDFE30EA915D}">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CEEED4F-AA80-4A62-B3BA-4B2B286DAB79}">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Irregularity Report Template_v1.3 Nov 2025</Template>
  <TotalTime>1</TotalTime>
  <Pages>9</Pages>
  <Words>2020</Words>
  <Characters>11861</Characters>
  <Application>Microsoft Office Word</Application>
  <DocSecurity>0</DocSecurity>
  <Lines>697</Lines>
  <Paragraphs>385</Paragraphs>
  <ScaleCrop>false</ScaleCrop>
  <HeadingPairs>
    <vt:vector size="2" baseType="variant">
      <vt:variant>
        <vt:lpstr>Title</vt:lpstr>
      </vt:variant>
      <vt:variant>
        <vt:i4>1</vt:i4>
      </vt:variant>
    </vt:vector>
  </HeadingPairs>
  <TitlesOfParts>
    <vt:vector size="1" baseType="lpstr">
      <vt:lpstr>Template for Irregularity Report A</vt:lpstr>
    </vt:vector>
  </TitlesOfParts>
  <Company>Gabby Co</Company>
  <LinksUpToDate>false</LinksUpToDate>
  <CharactersWithSpaces>13496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Irregularity Report A</dc:title>
  <dc:subject/>
  <dc:creator>Cole Jessica at MEFL</dc:creator>
  <cp:keywords/>
  <cp:lastModifiedBy>Cole Jessica at MFI</cp:lastModifiedBy>
  <cp:revision>1</cp:revision>
  <cp:lastPrinted>2010-01-29T10:40:00Z</cp:lastPrinted>
  <dcterms:created xsi:type="dcterms:W3CDTF">2026-05-11T16:11:00Z</dcterms:created>
  <dcterms:modified xsi:type="dcterms:W3CDTF">2026-05-11T16:12:00Z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6475718ef3844b2a321ac2dda7a4d31">
    <vt:lpwstr/>
  </property>
  <property fmtid="{D5CDD505-2E9C-101B-9397-08002B2CF9AE}" pid="3" name="Document Type">
    <vt:lpwstr/>
  </property>
  <property fmtid="{D5CDD505-2E9C-101B-9397-08002B2CF9AE}" pid="4" name="ContentTypeId">
    <vt:lpwstr>0x010100472A52B175C3024D8A7514974F43D9F5</vt:lpwstr>
  </property>
  <property fmtid="{D5CDD505-2E9C-101B-9397-08002B2CF9AE}" pid="5" name="Title">
    <vt:lpwstr>Template for Irregularity Report A</vt:lpwstr>
  </property>
  <property fmtid="{D5CDD505-2E9C-101B-9397-08002B2CF9AE}" pid="6" name="Document_x0020_Type">
    <vt:lpwstr/>
  </property>
</Properties>
</file>